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69" w:rsidRDefault="00AB6769" w:rsidP="00AB6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7D1BB4" w:rsidRDefault="00AB6769" w:rsidP="00AB6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7D1BB4" w:rsidRDefault="007D1BB4" w:rsidP="007D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D1BB4" w:rsidRDefault="007D1BB4" w:rsidP="007D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D1BB4" w:rsidRDefault="007D1BB4" w:rsidP="007D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D1BB4" w:rsidRDefault="007D1BB4" w:rsidP="007D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D1BB4" w:rsidRDefault="007D1BB4" w:rsidP="007D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D1BB4" w:rsidRDefault="007D1BB4" w:rsidP="007D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от 28 ноября 2013 года № 1392</w:t>
      </w:r>
    </w:p>
    <w:p w:rsidR="007D1BB4" w:rsidRDefault="007D1BB4" w:rsidP="007D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D1BB4" w:rsidRDefault="007D1BB4" w:rsidP="007D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BB4" w:rsidRDefault="007D1BB4" w:rsidP="007D1B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7D1BB4" w:rsidRDefault="007D1BB4" w:rsidP="007D1B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«Осуществление </w:t>
      </w:r>
    </w:p>
    <w:p w:rsidR="007D1BB4" w:rsidRDefault="007D1BB4" w:rsidP="007D1B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в отношении </w:t>
      </w:r>
    </w:p>
    <w:p w:rsidR="007D1BB4" w:rsidRDefault="007D1BB4" w:rsidP="007D1B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юридических лиц, индивидуальных предпринимателей </w:t>
      </w:r>
    </w:p>
    <w:p w:rsidR="007D1BB4" w:rsidRDefault="007D1BB4" w:rsidP="007D1B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нанимателей в муниципальном образовании города Пугачева»</w:t>
      </w:r>
    </w:p>
    <w:p w:rsidR="007D1BB4" w:rsidRDefault="007D1BB4" w:rsidP="007D1BB4">
      <w:pPr>
        <w:pStyle w:val="ConsPlusNormal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1BB4" w:rsidRDefault="007D1BB4" w:rsidP="007D1BB4">
      <w:pPr>
        <w:pStyle w:val="ConsPlusNormal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Федеральным </w:t>
      </w:r>
      <w:hyperlink r:id="rId4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D1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hyperlink r:id="rId5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D1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административ-ных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регламентов осуществления муниципального контроля»,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</w:t>
      </w:r>
      <w:hyperlink r:id="rId6" w:anchor="Par30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«Осуществление муниципального жилищного контроля в отношении юридических лиц, индивидуальных предпринимателей и нанимателей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Пугачева» согласно приложению.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информационно-коммуникативной сети Интернет.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7D1BB4" w:rsidRDefault="007D1BB4" w:rsidP="007D1BB4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B6769" w:rsidRDefault="00AB6769" w:rsidP="007D1BB4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D1BB4" w:rsidRDefault="007D1BB4" w:rsidP="007D1B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С.А.Сидоров</w:t>
      </w:r>
    </w:p>
    <w:p w:rsidR="007D1BB4" w:rsidRDefault="007D1BB4" w:rsidP="007D1BB4">
      <w:pPr>
        <w:pStyle w:val="ConsPlusNormal"/>
        <w:ind w:left="5387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ind w:left="5387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ind w:left="5387"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D1BB4" w:rsidRDefault="007D1BB4" w:rsidP="007D1BB4">
      <w:pPr>
        <w:pStyle w:val="ConsPlusNormal"/>
        <w:ind w:left="5387"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B4" w:rsidRDefault="007D1BB4" w:rsidP="007D1BB4">
      <w:pPr>
        <w:pStyle w:val="ConsPlusNormal"/>
        <w:ind w:left="5387"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D1BB4" w:rsidRDefault="007D1BB4" w:rsidP="007D1BB4">
      <w:pPr>
        <w:pStyle w:val="ConsPlusNormal"/>
        <w:ind w:left="5387" w:right="-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28 ноября 2013 года № 1392 </w:t>
      </w:r>
    </w:p>
    <w:p w:rsidR="007D1BB4" w:rsidRDefault="007D1BB4" w:rsidP="007D1BB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7D1BB4" w:rsidP="007D1BB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7D1BB4" w:rsidP="007D1B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D1BB4" w:rsidRDefault="007D1BB4" w:rsidP="007D1B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муниципальной функции «Осуществление муниципального жилищного контроля в отношении юридических лиц, индивидуальных предпринимателей и нанимателей в муниципальном образовании </w:t>
      </w:r>
    </w:p>
    <w:p w:rsidR="007D1BB4" w:rsidRDefault="007D1BB4" w:rsidP="007D1B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Пугачева»</w:t>
      </w:r>
    </w:p>
    <w:p w:rsidR="007D1BB4" w:rsidRDefault="007D1BB4" w:rsidP="007D1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7D1BB4" w:rsidRDefault="007D1BB4" w:rsidP="007D1B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1.Административный регламент исполнения муниципальной функции «Осуществление муниципального жилищного контроля в отношении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юриди-ческих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 и нанимателей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образовании города Пугачев» (далее - Регламент) определяет сроки и последовательность административных процедур (действий)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осуществле-нии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по исполнению муниципальной функции.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2.Муниципальный жилищный контроль (далее - муниципальный контроль) - осуществляется администрацией Пугачевского муниципального района (далее - орган муниципального контроля), структурное подразделение уполномоченное осуществлять муниципальный жилищный контроль - отдел жилищно-коммунальной политики, транспорта и связи (далее - отдел).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3.Нормативные правовые акты, регулирующие осуществление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7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опубликован в издании «Собрание законодательства Российской Федерации»            от 3 января 2005года № 1 (часть I) ст. 14);</w:t>
      </w:r>
    </w:p>
    <w:p w:rsidR="007D1BB4" w:rsidRDefault="003C438B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D1BB4"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7D1BB4">
        <w:rPr>
          <w:sz w:val="28"/>
          <w:szCs w:val="28"/>
        </w:rPr>
        <w:t xml:space="preserve"> </w:t>
      </w:r>
      <w:r w:rsidR="007D1BB4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(первоначальный текст опубликован в издании «Российская газета» от             31 декабря 2001 года № 256);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(первоначальный текст опубликован в издании «Собрание законодательства Российской Федерации» от 6 октября 2003года № 40 ст. 3822);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D1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мая 2006 года № 59-ФЗ «О порядке рассмотрения обращений граждан Российской Федерации» (первоначальный текст опубликован в издании «Российская газета» от 5 мая 2006 года № 95);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опубликован в издании «Собрание законодательства Российской Федерации» от 29 декабря 2008года № 52 (ч. 1), ст. 6249) (далее - Федеральный закон № 294-ФЗ);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Закон Саратовской области от 29 июля 2009 года № 104-ЗСО «Об административных правонарушениях на территории Саратовской области» (первоначальный текст опубликован в издании «Собрание законодательства Саратовской области», № 17, июль, 2009 (выход в свет 08.08.2009);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Закон Саратовской области от 25 сентября 2012 года № 145-ЗСО «О муниципальном жилищном контроле» (первоначальный текст опубликован в издании «Собрание законодательства Саратовской области», № 35, сентябрь, 2012 (выход в свет 29.09.2012);       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7D1BB4" w:rsidRDefault="003C438B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D1BB4"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7D1B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       2010 года № 489 «Об утверждении Правил подготовки органами </w:t>
      </w:r>
      <w:proofErr w:type="spellStart"/>
      <w:r w:rsidR="007D1BB4">
        <w:rPr>
          <w:rFonts w:ascii="Times New Roman" w:hAnsi="Times New Roman" w:cs="Times New Roman"/>
          <w:sz w:val="28"/>
          <w:szCs w:val="28"/>
        </w:rPr>
        <w:t>государ-ственного</w:t>
      </w:r>
      <w:proofErr w:type="spellEnd"/>
      <w:r w:rsidR="007D1BB4">
        <w:rPr>
          <w:rFonts w:ascii="Times New Roman" w:hAnsi="Times New Roman" w:cs="Times New Roman"/>
          <w:sz w:val="28"/>
          <w:szCs w:val="28"/>
        </w:rPr>
        <w:t xml:space="preserve"> контроля (надзора) и органами муниципального </w:t>
      </w:r>
      <w:proofErr w:type="gramStart"/>
      <w:r w:rsidR="007D1BB4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7D1BB4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 (первоначальный текст опубликован в издании «Собрание законодательства Российской Федерации» от 12 июля 2010 года. № 28 ст. 3706);</w:t>
      </w:r>
    </w:p>
    <w:p w:rsidR="007D1BB4" w:rsidRDefault="003C438B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D1BB4"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7D1BB4" w:rsidRPr="007D1BB4">
        <w:rPr>
          <w:rFonts w:ascii="Times New Roman" w:hAnsi="Times New Roman" w:cs="Times New Roman"/>
          <w:sz w:val="28"/>
          <w:szCs w:val="28"/>
        </w:rPr>
        <w:t xml:space="preserve"> </w:t>
      </w:r>
      <w:r w:rsidR="007D1BB4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30 апреля 2009года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опубликован в издании «Российская газета» от 14 мая 2009 года № 85);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Пугачевского муниципального района Саратовской области от 1 июля 2013 года № 805 «Об утверждении Положения о муниципальном жилищном контроле на территории муниципального образования города Пугачева Саратовской области»;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Пугачевского муниципального района Саратовской области от 26 июня 2013 года № 118-р «Об определении уполномоченного органа по осуществлению муниципального жилищного контроля». 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4.Орган муниципального контроля осуществляет муниципальный контроль путем проведения: 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плановых и внеплановых проверок по использованию муниципальных жилых помещений, контроля за состоянием муниципального жилищного фонда, соблюдения юридическими лицами, индивидуальными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предпринима-телями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нанимателями обязательных требований, установленных в отношении муниципального жилищного фонда законодательством Российской Федерации, законодательством Саратовской области и муниципальными правовыми актами;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объектов муниципального жилищного фонда;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анализа исполнения обязательных требований, информация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наруше-ниях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о которых получена в ходе осуществления муниципального контроля. 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контроля является проверка соблюдения юридическими лицами, индивидуальными предпринимателями и нанимателями обязательных требований.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Органы муниципального контроля в отношении муниципального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жилищ-ного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фонда контролируют: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 сохранность жилых помещений;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жилых помещений установленным санитарным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техни-ческим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правилам и нормам;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 по подготовке жилищного фонда к сезонной эксплуатации;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начисления нанимателям юридическими лицами (за исключением товариществ собственников жилья и жилищно-строительных кооперативов) и индивидуальными предпринимателями платы за жилое помещение и коммунальные услуги;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многоквартирных домах установленных в соответствии с Федеральным </w:t>
      </w:r>
      <w:hyperlink r:id="rId14" w:history="1">
        <w:r w:rsidRPr="007D1B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приборов регулирования, контроля и учета </w:t>
      </w:r>
      <w:proofErr w:type="spellStart"/>
      <w:r>
        <w:rPr>
          <w:rFonts w:ascii="Times New Roman" w:hAnsi="Times New Roman"/>
          <w:sz w:val="28"/>
          <w:szCs w:val="28"/>
        </w:rPr>
        <w:t>энерг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водоресурсов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(в случае, если конструктивные особенности таких домов позволяют размещать указанные приборы) и их состояние;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предписаний, право на составление, которых органы муниципального контроля имеют в соответствии с законодательством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Россий-ской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Федерации, законодательством области, муниципальными правовыми актами;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порядок утверждения условий такого договора;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 контроля, предусмотренные законодательством Российской Федерации.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5.Муниципальный жилищный инспектор при осуществлении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контроля имеет право: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мотивированных письменных запросов от органов государственной власти, органов местного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само-управления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юридических лиц, индивидуальных предпринимателей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нанима-телей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проверки соблюдения обязательных требований;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беспрепятственно при предъявлении служебного удостоверения и копии распоряжения администрации Пугачевского муниципального района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назначе-нии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проверки 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правомерность принятия собственниками помещений в многоквартирном 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>- управляющая организация), в целях заключения с управляющей организацией договора управления многоквартирным домом в соответствии с Жилищным кодексом Российской Федерации, правомерность утверждения условий этого договора и его заключения;</w:t>
      </w:r>
      <w:proofErr w:type="gramEnd"/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выдавать предписания о прекращении нарушений обязательных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требо-ваний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жилья, внесенных в устав изменений обязательным требованиям;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связан-ных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нарушениями обязательных требований и направлять материалы в уполномоченные органы для привлечения виновных лиц к административной уголовной ответственности.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Муниципальный жилищный инспектор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обязан: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юридическим лицам, индивидуальным предпринимателям и нанимателям мотивированные запросы с требованием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необходи-мые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рассмотрения в ходе проведения проверки документы в случае, если достоверность сведений, содержащихся в документах, имеющихся в распоряжении органа муниципального контроля, вызывает обоснованные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сомнения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эти сведения не позволяют оценить исполнение юридическим лицом, индивидуальным предпринимателем и нанимателем обязательных требований;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законодательством Саратовской области полномочия по предупреждению, выявлению и пресечению нарушений обязательных требований;</w:t>
      </w:r>
    </w:p>
    <w:p w:rsidR="007D1BB4" w:rsidRDefault="007D1BB4" w:rsidP="007D1BB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права и законные интересы юридического лица, индивидуального предпринимателя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нани-мателя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 отношении которых осуществляется муниципальный контроль;</w:t>
      </w:r>
    </w:p>
    <w:p w:rsidR="007D1BB4" w:rsidRDefault="007D1BB4" w:rsidP="007D1BB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в соответствии с ее назначением;</w:t>
      </w:r>
    </w:p>
    <w:p w:rsidR="007D1BB4" w:rsidRDefault="007D1BB4" w:rsidP="007D1BB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обязан-ностей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выездную проверку - только при предъявлении служебного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удосто-верения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копии распоряжения и в случае, предусмотренном </w:t>
      </w:r>
      <w:hyperlink r:id="rId15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  <w:proofErr w:type="gramEnd"/>
    </w:p>
    <w:p w:rsidR="007D1BB4" w:rsidRDefault="007D1BB4" w:rsidP="007D1BB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нанимателю,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7D1BB4" w:rsidRDefault="007D1BB4" w:rsidP="007D1BB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предоставлять руководителю, иному должностному лицу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уполно-моченному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представителю юридического лица, индивидуальному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предприни-мателю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уполномоченному представителю, нанимателю,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уполно-моченному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представителю, присутствующим при проведении проверки, информацию и документы, относящиеся к предмету проверки;</w:t>
      </w:r>
    </w:p>
    <w:p w:rsidR="007D1BB4" w:rsidRDefault="007D1BB4" w:rsidP="007D1BB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нанимателя, его уполномоченного представителя с результатами проверки;</w:t>
      </w:r>
    </w:p>
    <w:p w:rsidR="007D1BB4" w:rsidRDefault="007D1BB4" w:rsidP="007D1B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</w:t>
      </w:r>
      <w:proofErr w:type="spellStart"/>
      <w:r>
        <w:rPr>
          <w:rFonts w:ascii="Times New Roman" w:hAnsi="Times New Roman"/>
          <w:sz w:val="28"/>
          <w:szCs w:val="28"/>
        </w:rPr>
        <w:t>потенциаль-ной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предпринимателей, юридических лиц;</w:t>
      </w:r>
    </w:p>
    <w:p w:rsidR="007D1BB4" w:rsidRDefault="007D1BB4" w:rsidP="007D1BB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юридическими лицами, индивидуальными предпринимателями, нанимателями, в порядке, установленном законодательством Российской Федерации;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требовать от юридического лица, индивидуального предпринимателя, нанимателя документы и иные сведения, представление которых не предусмотрено законодательством Российской Федерации;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нанимателя, его уполномоченного представителя ознакомить их с положениями Регламента;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(за исключением нанимателей);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действующим законодательством Российской Федерации.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7.Лица, в отношении которых осуществляется муниципальный контроль, вправе: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от органа муниципального контроля, его должностных лиц информацию, которая относится к предмету проверки, представление которой предусмотрено Федеральным </w:t>
      </w:r>
      <w:hyperlink r:id="rId16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D1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декабря 2008 года № 294-ФЗ;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(согласии или несогласии с результатами проверки, а также с действиями должностных лиц органа муниципального контроля);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органа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контроля, повлекшие за собой нарушение прав юридического лица, индивидуального предпринимателя, нанимателя при проведении проверки,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 и (или) судебном порядке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законо-дательством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законо-дательством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8.Обязательства лиц, в отношении которых осуществляется муниципальный контроль.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8.1.Юридические лица и индивидуальные предприниматели обязаны: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на месте проведения проверки присутствие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в орган муниципального контроля указанные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мотиви-рованном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запросе документы в течение 10 рабочих дней со дня получения соответствующего письменного запроса муниципального жилищного инспектора;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муниципальному жилищному инспектору,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обеспечить доступ проводящему выездную проверку муниципальному инспектору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здания, строения, сооружения, помещения, к используемым юридическими лицами, индивидуальными предпринимателями оборудованию и подобным объектам;</w:t>
      </w:r>
      <w:proofErr w:type="gramEnd"/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устранять выявленные муниципальным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жилищ-ным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инспектором нарушения обязательных требований;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журнал учета проверок по </w:t>
      </w:r>
      <w:hyperlink r:id="rId17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7D1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экономического развития Российской Федерации от 30 апреля 2009 года № 141.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8.2.Наниматели обязаны: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присутствовать на месте проведения проверок лично или обеспечить присутствие уполномоченных представителей;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в орган муниципального контроля указанные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мотиви-рованном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запросе документы в течение 10 рабочих дней со дня получения соответствующего письменного запроса муниципального жилищного инспектора, уполномоченного проводить проверку;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муниципальному жилищному инспектору возможность ознакомиться с документами, связанными с целями, задачами и предметом проверки;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доступ муниципального жилищного инспектора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участ-вующих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проверке экспертов, представителей экспертных организаций на территорию, в используемые нанимателем здания, строения, сооружения, </w:t>
      </w:r>
      <w:r>
        <w:rPr>
          <w:rFonts w:ascii="Times New Roman" w:hAnsi="Times New Roman"/>
          <w:sz w:val="28"/>
          <w:szCs w:val="28"/>
        </w:rPr>
        <w:lastRenderedPageBreak/>
        <w:t>помещения, к используемым нанимателем оборудованию и подобным объектам;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устранять выявленные м</w:t>
      </w:r>
      <w:r>
        <w:rPr>
          <w:rFonts w:ascii="Times New Roman" w:hAnsi="Times New Roman"/>
          <w:sz w:val="28"/>
          <w:szCs w:val="28"/>
        </w:rPr>
        <w:t xml:space="preserve">униципальным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жилищ-ным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инспектором </w:t>
      </w: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9.Результатом исполнения муниципальной функции является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установле-ние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нарушений либо отсутствия нарушений обязательных требований. Результаты проверки оформляются актом проверки. В случае выявления нарушений результатом проверки является составление акта проверки, выдача предписания об устранении нарушений и (или) составление протокола об административном правонарушении.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10.Блок-схема исполнения муниципальной функции приводится в приложении к настоящему Регламенту.</w:t>
      </w:r>
    </w:p>
    <w:p w:rsidR="007D1BB4" w:rsidRDefault="007D1BB4" w:rsidP="007D1BB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D1BB4" w:rsidRDefault="007D1BB4" w:rsidP="007D1B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.Требования к порядку исполнения муниципальной функции</w:t>
      </w:r>
    </w:p>
    <w:p w:rsidR="007D1BB4" w:rsidRDefault="007D1BB4" w:rsidP="007D1BB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11.Администрация Пугачевского муниципального района Саратовской области расположена по адресу: </w:t>
      </w:r>
      <w:smartTag w:uri="urn:schemas-microsoft-com:office:smarttags" w:element="metricconverter">
        <w:smartTagPr>
          <w:attr w:name="ProductID" w:val="413720, г"/>
        </w:smartTagPr>
        <w:r>
          <w:rPr>
            <w:rFonts w:ascii="Times New Roman" w:hAnsi="Times New Roman" w:cs="Times New Roman"/>
            <w:sz w:val="28"/>
            <w:szCs w:val="28"/>
          </w:rPr>
          <w:t>413720, г</w:t>
        </w:r>
      </w:smartTag>
      <w:r>
        <w:rPr>
          <w:rFonts w:ascii="Times New Roman" w:hAnsi="Times New Roman" w:cs="Times New Roman"/>
          <w:sz w:val="28"/>
          <w:szCs w:val="28"/>
        </w:rPr>
        <w:t>.Пугачев,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ушкинская, д.</w:t>
      </w:r>
      <w:bookmarkEnd w:id="0"/>
      <w:r>
        <w:rPr>
          <w:rFonts w:ascii="Times New Roman" w:hAnsi="Times New Roman" w:cs="Times New Roman"/>
          <w:sz w:val="28"/>
          <w:szCs w:val="28"/>
        </w:rPr>
        <w:t>280, телефон: 8(84574) 2-28-01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 отдела: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г.Пугачев,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опорковская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д.17, каб.25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 - с 8.00 до 17.00;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12.00 до 13.00;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отдела: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8(84574) 21952 (факс: 23330);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Soldatovalm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202"/>
      <w:r>
        <w:rPr>
          <w:rFonts w:ascii="Times New Roman" w:hAnsi="Times New Roman"/>
          <w:sz w:val="28"/>
          <w:szCs w:val="28"/>
        </w:rPr>
        <w:t xml:space="preserve">12.Информирование об исполнении муниципальной функции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осущест-вляется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виде индивидуального и публичного информирования.</w:t>
      </w:r>
    </w:p>
    <w:bookmarkEnd w:id="1"/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информирование включает в себя размещение информации об исполнении муниципальной функции на </w:t>
      </w:r>
      <w:hyperlink r:id="rId18" w:history="1">
        <w:r w:rsidRPr="007D1B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Пугачевского муниципального района в информационно-коммуникативной сети Интернет.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информирование осуществляется в устной и письменной форме.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информирование в устной форме осуществляется в корректной форме по интересующим вопросам на личном приеме и по телефону.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информирование на личном приеме не может превышать 20 минут, индивидуальное информирование по телефону не может превышать 10 минут.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 либо вручением ответа под роспись заявителю лично.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любое время со дня приема заявления заявитель имеет право на получение сведений о ходе выполнения муниципальной функции посредством телефона или в ходе личного посещения органа муниципального контроля в установленное для приема время.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03"/>
      <w:r>
        <w:rPr>
          <w:rFonts w:ascii="Times New Roman" w:hAnsi="Times New Roman"/>
          <w:sz w:val="28"/>
          <w:szCs w:val="28"/>
        </w:rPr>
        <w:t xml:space="preserve">13.Информация об исполнении муниципальной функции размещается на официальном сайте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по адресу </w:t>
      </w:r>
      <w:hyperlink r:id="rId19" w:history="1">
        <w:r w:rsidRPr="007D1B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http://pugachjov.sarmo.ru</w:t>
        </w:r>
      </w:hyperlink>
      <w:bookmarkStart w:id="3" w:name="sub_1204"/>
      <w:bookmarkEnd w:id="2"/>
      <w:r w:rsidRPr="007D1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на стендах в здании администрации Пугачевского муниципального района.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14.Исполнение муниципальной функции осуществляется на бесплатной основе.</w:t>
      </w:r>
    </w:p>
    <w:bookmarkEnd w:id="3"/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15.Срок исполнения муниципальной функции соответствует срокам проведения проверки (как плановой, так и внеплановой) и не может превышать двадцати рабочих дней.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- для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год.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hyperlink r:id="rId20" w:history="1">
        <w:r w:rsidRPr="007D1B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26 декабря      2008 года № 294-ФЗ, срок проведения выездной плановой проверки может быть продлен руководителем органа муниципального контроля, но не более чем на двадцать рабочих дней, а в отношении малых предприятий,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- не более чем на пятнадцать часов.</w:t>
      </w:r>
    </w:p>
    <w:p w:rsidR="007D1BB4" w:rsidRDefault="007D1BB4" w:rsidP="007D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.Состав, последовательность и сроки выполнения </w:t>
      </w:r>
    </w:p>
    <w:p w:rsidR="007D1BB4" w:rsidRDefault="007D1BB4" w:rsidP="007D1B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7D1BB4" w:rsidRDefault="007D1BB4" w:rsidP="007D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16.Осуществление муниципальной функции включает в себя следующие административные процедуры: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объектов муниципального жилищного фонда;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проверок;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проверок;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 по результатам проверки;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обязательных требований, информация о нарушении которых получена в ходе осуществления муниципального контроля.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17.О</w:t>
      </w:r>
      <w:r>
        <w:rPr>
          <w:rFonts w:ascii="Times New Roman" w:hAnsi="Times New Roman"/>
          <w:sz w:val="28"/>
          <w:szCs w:val="28"/>
          <w:lang w:eastAsia="ru-RU"/>
        </w:rPr>
        <w:t>бследование объектов муниципального жилищного фонда.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17.1.Основанием для проведения обследования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объектов муниципального жилищного фонда является обращение</w:t>
      </w:r>
      <w:r>
        <w:rPr>
          <w:rFonts w:ascii="Times New Roman" w:hAnsi="Times New Roman" w:cs="Times New Roman"/>
          <w:sz w:val="28"/>
          <w:szCs w:val="28"/>
        </w:rPr>
        <w:t xml:space="preserve"> нанимателей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проведении обследования (далее - обращение). 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17.2.Специалист отдела жилищно-коммунальной политики, транспорта и связи администрации Пугачевского муниципального района, ответственный за регистрацию обращений в соответствии п.17.1, в день поступления обращения регистрирует его.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17.3.Муниципальный жилищный инспектор органа муниципального контроля в течение трех рабочих дней со дня получения зарегистрированного </w:t>
      </w:r>
      <w:r>
        <w:rPr>
          <w:rFonts w:ascii="Times New Roman" w:hAnsi="Times New Roman"/>
          <w:sz w:val="28"/>
          <w:szCs w:val="28"/>
        </w:rPr>
        <w:lastRenderedPageBreak/>
        <w:t>обращения проверяет наличие в нем фактов, являющихся основанием для проведения обследования, и при наличии таковых проводит обследование.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17.4.М</w:t>
      </w:r>
      <w:r>
        <w:rPr>
          <w:rFonts w:ascii="Times New Roman" w:hAnsi="Times New Roman" w:cs="Times New Roman"/>
          <w:sz w:val="28"/>
          <w:szCs w:val="28"/>
        </w:rPr>
        <w:t>униципальный жилищный инспектор, уполномоченный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проведения 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обращения выходит на место</w:t>
      </w:r>
      <w:r>
        <w:rPr>
          <w:rFonts w:ascii="Times New Roman" w:hAnsi="Times New Roman"/>
          <w:sz w:val="28"/>
          <w:szCs w:val="28"/>
        </w:rPr>
        <w:t xml:space="preserve"> для проведения обследования путем</w:t>
      </w:r>
      <w:r>
        <w:rPr>
          <w:rFonts w:ascii="Times New Roman" w:hAnsi="Times New Roman" w:cs="Times New Roman"/>
          <w:sz w:val="28"/>
          <w:szCs w:val="28"/>
        </w:rPr>
        <w:t xml:space="preserve"> визуального осмотра основных строительных конструкций, инженерного оборудования и коммуникаций, расположенных внутри жилого помещения.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17.5.По результатам обследования муниципальный жилищный инспектор составляет акт обследования в двух экземплярах. Один экземпляр акта направляется лицу, обратившемуся с обращением, заказным почтовым отправлением с уведомлением о вручении не позднее трех рабочих дней после проведения обследования. Второй экземпляр акта обследования хранится в отделе </w:t>
      </w:r>
      <w:r>
        <w:rPr>
          <w:rFonts w:ascii="Times New Roman" w:hAnsi="Times New Roman"/>
          <w:sz w:val="28"/>
          <w:szCs w:val="28"/>
          <w:lang w:eastAsia="ru-RU"/>
        </w:rPr>
        <w:t>жилищно-коммунальной политики, транспорта и связи администрации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17.6.Результатом выполнения административной процедуры является реестр почтовых отправлений лицам, обратившимся с обращением.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18.Планирование проверок.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18.1.Планирование проверок включает в себя: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ежегодного плана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нанимателей (далее - План) и его согласование главой администрации Пугачевского муниципального района;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проекта Плана в органы прокуратуры;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доработку Плана с учетом предложений, поступивших от органов прокуратуры (в случае их поступления);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главой администрации Пугачевского муниципального района;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органы прокуратуры утвержденного Плана.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18.2.Основанием для начала административной процедуры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планиро-ванию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является наступление срока подготовки проекта Плана.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18.3.Основания для включения проверки в План.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одного года со дня начала осуществления юридическим лицом, индивидуальным предпринимателем деятельности по управлению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много-квартирными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домами и деятельности по оказанию услуг и (или) выполнению работ по содержанию и ремонту общего имущества в многоквартирных домах в соответствии с уведомлением о начале указанной деятельности;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одного года со дня окончания проведения последней плановой проверки юридического лица, индивидуального предпринимателя.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нанимателей: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истечение трех лет со дня заключения договора социального найма жилого помещения, находящегося в муниципальной собственности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города Пугачева, при условии согласования сроков проведения проверки в соответствии с условиями договора социального найма, типовая форма которого утверждена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21 мая 2005года № 315</w:t>
      </w:r>
      <w:r>
        <w:rPr>
          <w:rFonts w:ascii="Times New Roman" w:hAnsi="Times New Roman"/>
          <w:sz w:val="28"/>
          <w:szCs w:val="28"/>
        </w:rPr>
        <w:t>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истечение трех лет со дня окончания проведения последней плановой проверки, при условии согласования </w:t>
      </w:r>
      <w:r>
        <w:rPr>
          <w:rFonts w:ascii="Times New Roman" w:hAnsi="Times New Roman"/>
          <w:sz w:val="28"/>
          <w:szCs w:val="28"/>
        </w:rPr>
        <w:t>сроков проведения проверки в соответствии с условиями договора социального найма.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18.4.Ответственный  за подготовку Плана - м</w:t>
      </w:r>
      <w:r>
        <w:rPr>
          <w:rFonts w:ascii="Times New Roman" w:hAnsi="Times New Roman"/>
          <w:sz w:val="28"/>
          <w:szCs w:val="28"/>
        </w:rPr>
        <w:t>униципальный жилищный инспектор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 муниципального контроля.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18.5.До 15 августа года, предшествующего году проведения плановых проверок, муниципальный жилищный инспектор, ответственный за подготовку Плана, </w:t>
      </w:r>
      <w:proofErr w:type="gramStart"/>
      <w:r>
        <w:rPr>
          <w:rFonts w:ascii="Times New Roman" w:hAnsi="Times New Roman"/>
          <w:sz w:val="28"/>
          <w:szCs w:val="28"/>
        </w:rPr>
        <w:t>разрабатывает проект Плана на следующий год и представляет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его на рассмотрение главе администрации Пугачевского муниципального района.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18.6.Глава администрации Пугачевского муниципального района в течение трех дней </w:t>
      </w:r>
      <w:proofErr w:type="gramStart"/>
      <w:r>
        <w:rPr>
          <w:rFonts w:ascii="Times New Roman" w:hAnsi="Times New Roman"/>
          <w:sz w:val="28"/>
          <w:szCs w:val="28"/>
        </w:rPr>
        <w:t>согласовывает проект Плана и возвращает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муниципальному жилищному инспектору.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18.7.До 1 сентября года, предшествующего году проведения плановых проверок, муниципальный жилищный инспектор направляет проект в органы прокуратуры.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18.8.Муниципальный жилищный инспектор, рассмотрев предложения прокуратуры, представляет их на согласование до 15 октября 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предшест-вующего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году проведения плановых проверок.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18.9.Глава администрации Пугачевского муниципального района в течение трех дней </w:t>
      </w:r>
      <w:proofErr w:type="gramStart"/>
      <w:r>
        <w:rPr>
          <w:rFonts w:ascii="Times New Roman" w:hAnsi="Times New Roman"/>
          <w:sz w:val="28"/>
          <w:szCs w:val="28"/>
        </w:rPr>
        <w:t>согласовывает предложения прокуратуры и возвращает</w:t>
      </w:r>
      <w:proofErr w:type="gramEnd"/>
      <w:r>
        <w:rPr>
          <w:rFonts w:ascii="Times New Roman" w:hAnsi="Times New Roman"/>
          <w:sz w:val="28"/>
          <w:szCs w:val="28"/>
        </w:rPr>
        <w:t xml:space="preserve"> их муниципальному жилищному инспектору.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18.10.До 20 октября года, предшествующего году проведения плановых проверок, муниципальный жилищный инспектор </w:t>
      </w:r>
      <w:proofErr w:type="gramStart"/>
      <w:r>
        <w:rPr>
          <w:rFonts w:ascii="Times New Roman" w:hAnsi="Times New Roman"/>
          <w:sz w:val="28"/>
          <w:szCs w:val="28"/>
        </w:rPr>
        <w:t>подготавливает и передает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его на согласование заместителю главы администрации по жизнеобеспечению и безопасности Пугачевского муниципального района.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Пугачевского муниципального района передает План на утверждение главе администрации муниципального района по жизнеобеспечению и безопасности до 23 октября года, предшествующего году проведения плановых проверок.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18.11.Муниципальный жилищный инспектор до 1 ноября 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предшест-вующего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году проведения плановых проверок, направляет План в органы прокуратуры и не позднее 30 декабря года, предшествующего году проведения плановых проверок, в отдел социальной работы и национальной политики администрации Пугачевского муниципального района для размещения на официальном сайте администрации Пугачевского муниципального района. 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18.12.Результат выполнения административной процедуры фиксируется путем размещения Плана на официальном сайте администрации Пугачевского муниципального района. 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19.Подготовка к проведению плановой проверки.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плановой проверки включает в себя: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распоряжения;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юридического лица, индивидуального предпринимателя, нанимателя о проведении плановой проверки.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19.1.Основанием для начала административной процедуры по подготовке к проведению плановой проверки является наступление планового срока для проведения проверки в соответствии с Планом.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19.2.Муниципальный жилищный инспектор, ответственный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подго-товку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распоряжения, проверяет в соответствии с Планом наименование юридических лиц, фамилии, имена, отчества индивидуальных </w:t>
      </w:r>
      <w:proofErr w:type="spellStart"/>
      <w:r>
        <w:rPr>
          <w:rFonts w:ascii="Times New Roman" w:hAnsi="Times New Roman"/>
          <w:sz w:val="28"/>
          <w:szCs w:val="28"/>
        </w:rPr>
        <w:t>предпри-нимателей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нанимателей, адреса объектов, в отношении которых проводится проверка, цель и основание проведения проверки, срок проведения проверки.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19.3.Муниципальный жилищный инспектор, ответственный за </w:t>
      </w:r>
      <w:proofErr w:type="spellStart"/>
      <w:r>
        <w:rPr>
          <w:rFonts w:ascii="Times New Roman" w:hAnsi="Times New Roman"/>
          <w:sz w:val="28"/>
          <w:szCs w:val="28"/>
        </w:rPr>
        <w:t>подго-товку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распоряжения,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пять рабочих дней до наступления планового срока для проведения проверки, подготавливает распоряжение по </w:t>
      </w:r>
      <w:hyperlink r:id="rId21" w:history="1">
        <w:r w:rsidRPr="007D1B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7D1B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утвержденной приказом Минэкономразвития России от 30 апреля   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передает его на подпись руководителя уполномоченного органа.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19.4.Глава администрации Пугачевского муниципального района в день получения распоряжения </w:t>
      </w:r>
      <w:proofErr w:type="gramStart"/>
      <w:r>
        <w:rPr>
          <w:rFonts w:ascii="Times New Roman" w:hAnsi="Times New Roman"/>
          <w:sz w:val="28"/>
          <w:szCs w:val="28"/>
        </w:rPr>
        <w:t>подписывает его и возвращает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муниципальному жилищному инспектору, ответственному за подготовку распоряжения.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19.5.Муниципальный жилищный инспектор, ответственный за </w:t>
      </w:r>
      <w:proofErr w:type="spellStart"/>
      <w:r>
        <w:rPr>
          <w:rFonts w:ascii="Times New Roman" w:hAnsi="Times New Roman"/>
          <w:sz w:val="28"/>
          <w:szCs w:val="28"/>
        </w:rPr>
        <w:t>подго-товку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распоряжения, в течение одного рабочего дня заверяет печатью администрации Пугачевского муниципального района две копии распоряжения, направляет одну копию лицу, в отношении которого проводится плановая проверка, заказным почтовым отправлением с уведомлением о вручении, не позднее чем в течение трех рабочих дней до начала ее проведения.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Хранение оригинала распоряжения осуществляется отделом жилищно-коммунальной политики, транспорта и связи администрации Пугачевского муниципального района. 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19.6.Результатом выполнения административной процедуры является уведомление лица о проведении плановой проверки. 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реестр почтовых отправлений, который хранится у муниципального жилищного инспектора органа муниципального контроля.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20.Проведение плановых проверок.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20.1.Основанием для начала осуществления административной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проце-дуры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проведению плановой проверки является уведомление юридического лица, индивидуального предпринимателя, нанимателя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 порядке, установленном пунктом 19.3 Регламента.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20.2.Проведение плановой проверки осуществляется только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инспектором.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20.3.Проверка проводится в сроки, указанные в пункте 15 настоящего Регламента.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20.4.Плановая проверка проводится в форме документарной и (или) выездной проверки.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9"/>
      <w:bookmarkEnd w:id="4"/>
      <w:r>
        <w:rPr>
          <w:rFonts w:ascii="Times New Roman" w:hAnsi="Times New Roman" w:cs="Times New Roman"/>
          <w:sz w:val="28"/>
          <w:szCs w:val="28"/>
        </w:rPr>
        <w:t xml:space="preserve">20.5.Документарная проверка проводится по месту нахождения органа муниципального контроля. В процессе документарной проверки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уполно-моченные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рассматривают документы юридического лица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предпринимателя, нанимателя, представленные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мотивированного письменного запроса органа муниципального контроля лицами, в отношении которых осуществляется проверка.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20.6.В случае, если достоверность сведений, содержащихся в документах, указанных в пункте 20.5 Регламента, вызывает обоснованные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сомнения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эти сведения не позволяют оценить исполнение юридическим лицом, индивидуальным предпринимателем, нанимателем обязательных требований, орган муниципального контроля направляет в адрес лица, в отношении которого осуществляется проверка,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2"/>
      <w:bookmarkEnd w:id="5"/>
      <w:r>
        <w:rPr>
          <w:rFonts w:ascii="Times New Roman" w:hAnsi="Times New Roman" w:cs="Times New Roman"/>
          <w:sz w:val="28"/>
          <w:szCs w:val="28"/>
        </w:rPr>
        <w:t xml:space="preserve">20.7.В случае, если в ходе документарной проверки выявлены ошибки и (или) противоречия в представленных юридическим лицом, индивидуальным предпринимателем, нанимателем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муниципального контроля, информация об этом направляется юридическому лицу и индивидуальному предпринимателю, нанимателю с требованием представить в течение десяти рабочих дней необходимые пояснения в письменной форме.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20.8.Юридическое лицо и индивидуальный предприниматель,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нанима-тель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представляющие в орган муниципального контроля пояснения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относи-тельно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выявленных ошибок и (или) противоречий в представленных документах либо относительно несоответствия указанных в </w:t>
      </w:r>
      <w:hyperlink r:id="rId22" w:anchor="Par182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20.7</w:t>
        </w:r>
      </w:hyperlink>
      <w:r w:rsidRPr="007D1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20.9.Муниципальный жилищный инспектор </w:t>
      </w:r>
      <w:r>
        <w:rPr>
          <w:rFonts w:ascii="Times New Roman" w:hAnsi="Times New Roman" w:cs="Times New Roman"/>
          <w:sz w:val="28"/>
          <w:szCs w:val="28"/>
        </w:rPr>
        <w:t xml:space="preserve">обязан рассмотреть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представ-ленные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представителем, нанимателем, его уполномоченным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предста-вителем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пояснения и документы, подтверждающие достоверность ранее представленных документов.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после рассмотрения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представ-ленных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пояснений и документов либо при отсутствии пояснений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жилищный инспектор установит признаки нарушения обязательных требований, муниципальный жилищный инспектор вправе провести выездную проверку.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20.10.При проведении документарной проверки 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жилищ-ный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 не вправе требовать у юридического лица, индивидуального предпринимателя, нанимателя сведения и документы, не относящиеся к предмету документарной проверки, а также сведения и документы, которые могут быть получены органом муниципального контроля от иных органов государственного контроля (надзора), органов муниципального контроля.</w:t>
      </w:r>
      <w:proofErr w:type="gramEnd"/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20.11.Выездная проверка проводится по месту нахождения юридического лица, индивидуального предпринимателя и (или) по месту фактического осуществления его деятельности, или места жительства нанимателя.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20.12.Выездная проверка проводится в случае, если при документарной проверке не представляется возможным: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 имеющихся в распоряжении органа муниципального контроля документах юридического лица, индивидуального предпринимателя, нанимателя;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соответствие деятельности юридического лица, индивидуального предпринимателя, нанимателя обязательным требованиям без проведения соответствующего мероприятия по контролю.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20.13.Выездная проверка начинается с предъявления служебного удостоверения муниципальным жилищным инспектором и вручения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заверен-ной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 копии распоряжения руководителю, иному должностному лицу или уполномоченному представителю юридического лица и индивидуального предпринимателя, нанимателю. 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20.14.Результатом выполнения административной процедуры является: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акта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нанимателю (фиксируется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лица);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копии акта проверки в орган прокуратуры (в случае, если для проведения внеплановой выездной проверки требовалось согласование ее проведения с органом прокуратуры) (фиксируется в реестре заказных почтовых отправлений, который хранится у муниципального жилищного инспектора органа муниципального контроля);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(фиксируется в реестре заказных почтовых отправлений, который хранится у муниципального жилищного инспектора органа муниципального контроля).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21.Проведение внеплановых проверок.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8"/>
      <w:bookmarkEnd w:id="6"/>
      <w:r>
        <w:rPr>
          <w:rFonts w:ascii="Times New Roman" w:hAnsi="Times New Roman" w:cs="Times New Roman"/>
          <w:sz w:val="28"/>
          <w:szCs w:val="28"/>
        </w:rPr>
        <w:t xml:space="preserve">21.1.Основанием для начала административной процедуры 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проведе-нию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внеплановой проверки является: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истечение срока исполнения юридическим лицом, индивидуальным предпринимателем, нанимателем ранее выданного предписания об устранении выявленного нарушения обязательных требований.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возникновение угрозы причинения вреда жизни, здоровью граждан, вреда окружающей среде, объектам культурного наследия (памятникам </w:t>
      </w:r>
      <w:r>
        <w:rPr>
          <w:rFonts w:ascii="Times New Roman" w:hAnsi="Times New Roman"/>
          <w:sz w:val="28"/>
          <w:szCs w:val="28"/>
        </w:rPr>
        <w:lastRenderedPageBreak/>
        <w:t>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причинение вреда жизни, здоровью граждан, вреда окружающей среде, объектам культурного наследия (памятникам истории и культуры) народов Российской Федерации, а также возникновение чрезвычайных ситуаций природного и техногенного характера;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3)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заключения, а также нарушения управляющей организацией обязательств, предусмотренных частью 2 статьи 162 Жилищного кодекса Российской Федерации. Внеплановая проверка по данному основанию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21.2.С</w:t>
      </w:r>
      <w:r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муниципального контроля, ответственный за регистрацию обращений, </w:t>
      </w:r>
      <w:r>
        <w:rPr>
          <w:rFonts w:ascii="Times New Roman" w:hAnsi="Times New Roman"/>
          <w:sz w:val="28"/>
          <w:szCs w:val="28"/>
        </w:rPr>
        <w:t xml:space="preserve">в день поступления в орган муниципального контроля обращения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регистрирует его и передает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рассмотрение руководителю уполномоченного органа муниципального контроля.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21.3.Муниципальный жилищный инспектор органа муниципального контроля в течение трех рабочих дней со дня  получения зарегистрированного обращения проверяет наличие в нем  фактов, являющихся основанием для проведения внеплановой проверки, и при наличии таковых проводит проверку.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21.4.Муниципальный жилищный 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готовит проект распоряжения и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на подпись руководителю органа муниципального контроля в течение трех рабочих дней со дня получения обращения в орган муниципального контроля.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21.5.Руководитель органа муниципального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подписывает распоряжение в течение трех рабочих дней со дня получения и возвращает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жилищному инспектору.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21.6.Муниципальный жилищный инспектор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прокура-туры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месту осуществления деятельности юридического лица,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предпринимателя, нанимателя заявление о согласовании проведения внеплановой выездной проверки, составленное по </w:t>
      </w:r>
      <w:hyperlink r:id="rId23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7D1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Минэкономразвития России от 30 апреля 2009 года № 141, с приложением копии распоряжения и документов,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 сведения, послужившие основанием ее проведения.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21.7.О проведении внеплановой проверки, за исключением внеплановой выездной проверки,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r:id="rId24" w:anchor="Par200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2 </w:t>
        </w:r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пункта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юридическое лицо, индивидуальный предприниматель, наниматель уведомляется органом муниципального контроля не менее чем за двадцать четыре часа до начала ее проведения любым доступным способом.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21.8.Согласование с органами прокуратуры и извещение органов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проку-ратуры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 осуществляется в порядке,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установ-ленном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26 декабря 2008 года № 294-ФЗ.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21.9.Внеплановая проверка проводится в форме документарной проверки и (или) выездной проверки в порядке и сроки, установленные пунктами 21.3 - 21.7 Регламента.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22.Подготовка документов по результатам проверки.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22.1.Основанием административной процедуры подготовки документов по результатам проверки является окончание проведения проверки. 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22.2.По результатам проведенной проверки м</w:t>
      </w:r>
      <w:r>
        <w:rPr>
          <w:rFonts w:ascii="Times New Roman" w:hAnsi="Times New Roman"/>
          <w:sz w:val="28"/>
          <w:szCs w:val="28"/>
        </w:rPr>
        <w:t>униципальным жилищным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акт проверки согласно </w:t>
      </w:r>
      <w:hyperlink r:id="rId25" w:history="1">
        <w:r w:rsidRPr="007D1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7D1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Минэкономразвития России от 30 апреля 2009 года № 141.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нанимателя, на которых возлагается ответственность за нарушение обязательных требований, предписание об устранении выявленных нарушений и иные связанные с результатами проверки документы или их копии.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22.3.Акт проверки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индивидуального предпринимателя, нанимателю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нанимателю или его уполномоченному представителю,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индивидуального предпринимателя,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нани-мателя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22.5.В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согласовании проведения проверки, в течение пяти рабочих дней со дня составления акта проверки.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22.6.В журнале учета проверок юридических лиц, индивидуальных предпринимателей уполномоченными лицами, проводившими проверку,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проверку, его или их подписи.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22.7.Результатом исполнения административной процедуры является: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акта проверки с копиями приложений, в т.ч. предписания об устранении выявленных нарушений с указанием сроков их устранения, проверяемому лицу под роспись либо направление его заказным почтовым отправлением с уведомлением о вручении;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копии акта проверки в орган прокуратуры (в случае, если для проведения внеплановой выездной проверки требовалось согласование ее проведения с органом прокуратуры);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выявленных нарушениях обязательных требований в уполномоченные органы для решения вопросов о возбуждении дел об административных 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уголовных дел по признакам преступлений.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протоколов и предписаний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право-нарушениям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обязательных требований, информация 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наруше-нии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которых получена в ходе осуществления муниципального контроля.</w:t>
      </w:r>
    </w:p>
    <w:p w:rsidR="007D1BB4" w:rsidRDefault="007D1BB4" w:rsidP="007D1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23.1.Отчетным периодом для проведения анализа исполнения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обязатель-ных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требований, информация о нарушении которых получена в ходе осуществления муниципального контроля, является квартал.</w:t>
      </w:r>
    </w:p>
    <w:p w:rsidR="007D1BB4" w:rsidRDefault="007D1BB4" w:rsidP="007D1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23.2.Основанием для начала административной процедуры по анализу исполнения обязательных требований, информация о нарушении которых получена в ходе осуществления муниципального контроля, является окончание отчетного периода. 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23.3.Ответственным за проведение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нализа исполнения обязательных требований, информация о нарушении которых получена в ходе осуществления муниципального контроля, является муниципальный жилищный инспектор.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23.4.Муниципальный жилищный инспектор в течение 15 рабочих дней со дня окончания отчетного периода проводит анализ исполнения обязательных требований, информация о нарушении которых получена в ходе осуществления муниципального контроля.</w:t>
      </w:r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23.5.Анализ исполнения обязательных требований, информация о нарушении которых получена в ходе осуществления муниципального контроля, проводится путем обобщения материалов проведенных проверок, (количество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выданных предписаний, количество исполненных предписаний, количество составленных протоколов об административных правонарушениях, количество н</w:t>
      </w:r>
      <w:r>
        <w:rPr>
          <w:rFonts w:ascii="Times New Roman" w:hAnsi="Times New Roman"/>
          <w:sz w:val="28"/>
          <w:szCs w:val="28"/>
        </w:rPr>
        <w:t>аправленных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преступлений).</w:t>
      </w:r>
      <w:proofErr w:type="gramEnd"/>
    </w:p>
    <w:p w:rsidR="007D1BB4" w:rsidRDefault="007D1BB4" w:rsidP="007D1B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23.6.По 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анализа исполнения обязательных требований, информация о нарушении которых получена в ходе осуществления муниципального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/>
          <w:sz w:val="28"/>
          <w:szCs w:val="28"/>
        </w:rPr>
        <w:t>отчет и направляется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руководителю уполномоченного органа.</w:t>
      </w:r>
    </w:p>
    <w:p w:rsidR="007D1BB4" w:rsidRDefault="007D1BB4" w:rsidP="007D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.Порядок и формы контроля за исполнением </w:t>
      </w:r>
    </w:p>
    <w:p w:rsidR="007D1BB4" w:rsidRDefault="007D1BB4" w:rsidP="007D1BB4">
      <w:pPr>
        <w:pStyle w:val="ConsPlusNormal"/>
        <w:spacing w:line="23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функции</w:t>
      </w:r>
    </w:p>
    <w:p w:rsidR="007D1BB4" w:rsidRDefault="007D1BB4" w:rsidP="007D1BB4">
      <w:pPr>
        <w:pStyle w:val="ConsPlusNormal"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1"/>
      <w:r>
        <w:rPr>
          <w:rFonts w:ascii="Times New Roman" w:hAnsi="Times New Roman"/>
          <w:sz w:val="28"/>
          <w:szCs w:val="28"/>
        </w:rPr>
        <w:t xml:space="preserve">24.Текущий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муниципальным жилищным инспектором положений Регламента и за принятием им решений осуществляется главой администрации Пугачевского муниципального района, заместителем главы администрации по жизнеобеспечению и безопасности Пугачевского муниципального района. </w:t>
      </w:r>
    </w:p>
    <w:p w:rsidR="007D1BB4" w:rsidRDefault="007D1BB4" w:rsidP="007D1BB4">
      <w:pPr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Текущий контроль осуществляется путем проведения плановых  и внеплановых проверок соблюдения и исполнения муниципальным жилищным инспектором положений Регламента.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405"/>
      <w:bookmarkEnd w:id="7"/>
      <w:r>
        <w:rPr>
          <w:rFonts w:ascii="Times New Roman" w:hAnsi="Times New Roman"/>
          <w:sz w:val="28"/>
          <w:szCs w:val="28"/>
        </w:rPr>
        <w:t xml:space="preserve">25.Муниципальный жилищный инспектор несет </w:t>
      </w:r>
      <w:proofErr w:type="gramStart"/>
      <w:r>
        <w:rPr>
          <w:rFonts w:ascii="Times New Roman" w:hAnsi="Times New Roman"/>
          <w:sz w:val="28"/>
          <w:szCs w:val="28"/>
        </w:rPr>
        <w:t>персональную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ответ-ственность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</w:t>
      </w:r>
      <w:proofErr w:type="spellStart"/>
      <w:r>
        <w:rPr>
          <w:rFonts w:ascii="Times New Roman" w:hAnsi="Times New Roman"/>
          <w:sz w:val="28"/>
          <w:szCs w:val="28"/>
        </w:rPr>
        <w:t>осуществляе-мые</w:t>
      </w:r>
      <w:proofErr w:type="spellEnd"/>
      <w:r>
        <w:rPr>
          <w:rFonts w:ascii="Times New Roman" w:hAnsi="Times New Roman"/>
          <w:sz w:val="28"/>
          <w:szCs w:val="28"/>
        </w:rPr>
        <w:t>) в ходе исполнения муниципальной функции.</w:t>
      </w:r>
    </w:p>
    <w:bookmarkEnd w:id="8"/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Персональная ответственность устанавливается в должностных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инструк-циях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должностных лиц органа муниципального контроля в соответствии с требованиями законодательства Российской Федерации.</w:t>
      </w:r>
    </w:p>
    <w:p w:rsidR="007D1BB4" w:rsidRDefault="007D1BB4" w:rsidP="007D1BB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нарушения порядка исполнения муниципальной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7D1BB4" w:rsidRDefault="007D1BB4" w:rsidP="007D1BB4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6"/>
      <w:r>
        <w:rPr>
          <w:rFonts w:ascii="Times New Roman" w:hAnsi="Times New Roman"/>
          <w:sz w:val="28"/>
          <w:szCs w:val="28"/>
        </w:rPr>
        <w:t>27.Граждане, общественные организации и объединения имеют право направлять предложения о порядке исполнения муниципальной функции,              в том числе и по вопросам, касающимся нарушения положений Регламента, упрощения административных процедур, доступности исполняемой муниципальной функции.</w:t>
      </w:r>
    </w:p>
    <w:bookmarkEnd w:id="9"/>
    <w:p w:rsidR="007D1BB4" w:rsidRDefault="007D1BB4" w:rsidP="007D1BB4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 и действий</w:t>
      </w:r>
    </w:p>
    <w:p w:rsidR="007D1BB4" w:rsidRDefault="007D1BB4" w:rsidP="007D1BB4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(бездействия) органа, исполняющего муниципальную функцию, </w:t>
      </w:r>
    </w:p>
    <w:p w:rsidR="007D1BB4" w:rsidRDefault="007D1BB4" w:rsidP="007D1BB4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7D1BB4" w:rsidRDefault="007D1BB4" w:rsidP="007D1BB4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01"/>
      <w:proofErr w:type="gramStart"/>
      <w:r>
        <w:rPr>
          <w:rFonts w:ascii="Times New Roman" w:hAnsi="Times New Roman"/>
          <w:sz w:val="28"/>
          <w:szCs w:val="28"/>
        </w:rPr>
        <w:t xml:space="preserve">28.Юридическое лицо, индивидуальный предприниматель, наниматель (далее - заявитель) имеют право на досудебное (внесудебное) обжалование действий (бездействия) и решений, принятых (осуществляемых) </w:t>
      </w:r>
      <w:proofErr w:type="spellStart"/>
      <w:r>
        <w:rPr>
          <w:rFonts w:ascii="Times New Roman" w:hAnsi="Times New Roman"/>
          <w:sz w:val="28"/>
          <w:szCs w:val="28"/>
        </w:rPr>
        <w:t>муниципаль-ным</w:t>
      </w:r>
      <w:proofErr w:type="spellEnd"/>
      <w:r>
        <w:rPr>
          <w:rFonts w:ascii="Times New Roman" w:hAnsi="Times New Roman"/>
          <w:sz w:val="28"/>
          <w:szCs w:val="28"/>
        </w:rPr>
        <w:t xml:space="preserve"> жилищным инспектором.</w:t>
      </w:r>
      <w:proofErr w:type="gramEnd"/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502"/>
      <w:bookmarkEnd w:id="10"/>
      <w:r>
        <w:rPr>
          <w:rFonts w:ascii="Times New Roman" w:hAnsi="Times New Roman"/>
          <w:sz w:val="28"/>
          <w:szCs w:val="28"/>
        </w:rPr>
        <w:lastRenderedPageBreak/>
        <w:t>29.Предметом досудебного (внесудебного) обжалования являются конкретные действия (бездействие) и решения, принятые (осуществляемые) муниципальным жилищным инспектором в ходе исполнения муниципальной функции, в результате которых нарушены права заявителя.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503"/>
      <w:bookmarkEnd w:id="11"/>
      <w:r>
        <w:rPr>
          <w:rFonts w:ascii="Times New Roman" w:hAnsi="Times New Roman"/>
          <w:sz w:val="28"/>
          <w:szCs w:val="28"/>
        </w:rPr>
        <w:t>30.Действия (бездействие) и решения, принятые (осуществляемые) муниципальным жилищным инспектором, могут быть обжалованы:</w:t>
      </w:r>
    </w:p>
    <w:bookmarkEnd w:id="12"/>
    <w:p w:rsidR="007D1BB4" w:rsidRDefault="007D1BB4" w:rsidP="007D1BB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Пугачевского муниципального района  по адресу: </w:t>
      </w:r>
      <w:smartTag w:uri="urn:schemas-microsoft-com:office:smarttags" w:element="metricconverter">
        <w:smartTagPr>
          <w:attr w:name="ProductID" w:val="413720, г"/>
        </w:smartTagPr>
        <w:r>
          <w:rPr>
            <w:rFonts w:ascii="Times New Roman" w:hAnsi="Times New Roman" w:cs="Times New Roman"/>
            <w:sz w:val="28"/>
            <w:szCs w:val="28"/>
          </w:rPr>
          <w:t>413720, г</w:t>
        </w:r>
      </w:smartTag>
      <w:r>
        <w:rPr>
          <w:rFonts w:ascii="Times New Roman" w:hAnsi="Times New Roman" w:cs="Times New Roman"/>
          <w:sz w:val="28"/>
          <w:szCs w:val="28"/>
        </w:rPr>
        <w:t>.Пугачев,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ушкинская, 280, телефон (84574) 2-28-01;</w:t>
      </w:r>
    </w:p>
    <w:p w:rsidR="007D1BB4" w:rsidRDefault="007D1BB4" w:rsidP="007D1BB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района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жизне-обеспечению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безопасности по адресу: </w:t>
      </w:r>
      <w:smartTag w:uri="urn:schemas-microsoft-com:office:smarttags" w:element="metricconverter">
        <w:smartTagPr>
          <w:attr w:name="ProductID" w:val="413720, г"/>
        </w:smartTagPr>
        <w:r>
          <w:rPr>
            <w:rFonts w:ascii="Times New Roman" w:hAnsi="Times New Roman" w:cs="Times New Roman"/>
            <w:sz w:val="28"/>
            <w:szCs w:val="28"/>
          </w:rPr>
          <w:t>413720, г</w:t>
        </w:r>
      </w:smartTag>
      <w:r>
        <w:rPr>
          <w:rFonts w:ascii="Times New Roman" w:hAnsi="Times New Roman" w:cs="Times New Roman"/>
          <w:sz w:val="28"/>
          <w:szCs w:val="28"/>
        </w:rPr>
        <w:t>.Пугачев,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ушкинская, 280, кабинет № 7, телефон (84574) 2-28-04;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иные органы в соответствии с законодательством Российской Федерации.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504"/>
      <w:r>
        <w:rPr>
          <w:rFonts w:ascii="Times New Roman" w:hAnsi="Times New Roman"/>
          <w:sz w:val="28"/>
          <w:szCs w:val="28"/>
        </w:rPr>
        <w:t xml:space="preserve">31.Основанием для начала досудебного (внесудебного) обжалования является поступление жалобы должностным лицам и в органы, указанные в </w:t>
      </w:r>
      <w:hyperlink r:id="rId26" w:anchor="sub_1503" w:history="1">
        <w:r w:rsidRPr="007D1BB4">
          <w:rPr>
            <w:rStyle w:val="a4"/>
            <w:color w:val="auto"/>
            <w:sz w:val="28"/>
            <w:szCs w:val="28"/>
          </w:rPr>
          <w:t>пункте 30</w:t>
        </w:r>
      </w:hyperlink>
      <w:r>
        <w:rPr>
          <w:rFonts w:ascii="Times New Roman" w:hAnsi="Times New Roman"/>
          <w:sz w:val="28"/>
          <w:szCs w:val="28"/>
        </w:rPr>
        <w:t xml:space="preserve"> Регламента.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505"/>
      <w:bookmarkEnd w:id="13"/>
      <w:r>
        <w:rPr>
          <w:rFonts w:ascii="Times New Roman" w:hAnsi="Times New Roman"/>
          <w:sz w:val="28"/>
          <w:szCs w:val="28"/>
        </w:rPr>
        <w:t xml:space="preserve">32.Заявитель вправе по письменному заявлению, в том числе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электрон-ном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виде, запросить и получить в органе муниципального контроля информацию и документы, необходимые для обоснования и рассмотрения жалобы.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506"/>
      <w:bookmarkEnd w:id="14"/>
      <w:r>
        <w:rPr>
          <w:rFonts w:ascii="Times New Roman" w:hAnsi="Times New Roman"/>
          <w:sz w:val="28"/>
          <w:szCs w:val="28"/>
        </w:rPr>
        <w:t>33.Жалоба рассматривается в течение 30 дней со дня ее регистрации.</w:t>
      </w:r>
    </w:p>
    <w:bookmarkEnd w:id="15"/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исключительных случаях лицо, к которому обратился заявитель с жалобой, вправе продлить срок ее рассмотрения не более чем на 30 дней, уведомив заявителя о продлении срока рассмотрения.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507"/>
      <w:r>
        <w:rPr>
          <w:rFonts w:ascii="Times New Roman" w:hAnsi="Times New Roman"/>
          <w:sz w:val="28"/>
          <w:szCs w:val="28"/>
        </w:rPr>
        <w:t xml:space="preserve">34.При получении жалобы, в которой содержатся нецензурные либо оскорбительные выражения, угрозы жизни, здоровью и имуществу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должност-ного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лица, а также членам его семьи, лицо, к которому с жалобой обратился заявитель,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bookmarkEnd w:id="16"/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текст жалобы не поддается прочтению, ответ на жалобу не дается, о чем в течение семи дней со дня регистрации жалобы сообщается заявителю, если его фамилия (наименование) и почтовый адрес поддаются прочтению. В случае если жалоба подана лицом, не являющимся субъектом проверки, ответ на жалобу также не дается.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к которому обратился заявитель с жалобой, вправе принять решение о безосновательности очередного обращения и прекращении переписки с гражданином, индивидуальным предпринимателем, юридическим лицом по данному вопросу.</w:t>
      </w:r>
      <w:proofErr w:type="gramEnd"/>
      <w:r>
        <w:rPr>
          <w:rFonts w:ascii="Times New Roman" w:hAnsi="Times New Roman"/>
          <w:sz w:val="28"/>
          <w:szCs w:val="28"/>
        </w:rPr>
        <w:t xml:space="preserve"> О данном решении заявитель уведомляется.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508"/>
      <w:r>
        <w:rPr>
          <w:rFonts w:ascii="Times New Roman" w:hAnsi="Times New Roman"/>
          <w:sz w:val="28"/>
          <w:szCs w:val="28"/>
        </w:rPr>
        <w:t xml:space="preserve">35.По результатам рассмотрения жалобы должностное лицо,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ответствен-ное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 рассмотрение жалобы, направляет заявителю письменный ответ.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509"/>
      <w:bookmarkEnd w:id="17"/>
      <w:r>
        <w:rPr>
          <w:rFonts w:ascii="Times New Roman" w:hAnsi="Times New Roman"/>
          <w:sz w:val="28"/>
          <w:szCs w:val="28"/>
        </w:rPr>
        <w:t>36.Результатом досудебного (внесудебного) обжалования применительно к каждой инстанции обжалования является ответ на жалобу, направленный заявителю в установленный Регламентом срок.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510"/>
      <w:bookmarkEnd w:id="18"/>
      <w:r>
        <w:rPr>
          <w:rFonts w:ascii="Times New Roman" w:hAnsi="Times New Roman"/>
          <w:sz w:val="28"/>
          <w:szCs w:val="28"/>
        </w:rPr>
        <w:lastRenderedPageBreak/>
        <w:t>37.Основанием для приостановления рассмотрения жалобы является заявление лица, подавшего жалобу, о приостановке (отзыве) рассмотрения жалобы.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511"/>
      <w:bookmarkEnd w:id="19"/>
      <w:r>
        <w:rPr>
          <w:rFonts w:ascii="Times New Roman" w:hAnsi="Times New Roman"/>
          <w:sz w:val="28"/>
          <w:szCs w:val="28"/>
        </w:rPr>
        <w:t>38.Случаи, в которых должностное лицо администрации района, ответственное за рассмотрение жалобы, отказывает в ее удовлетворении:</w:t>
      </w:r>
    </w:p>
    <w:bookmarkEnd w:id="20"/>
    <w:p w:rsidR="007D1BB4" w:rsidRDefault="007D1BB4" w:rsidP="007D1BB4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изложенные в жалобе доводы не соответствуют нормам действующего законодательства;</w:t>
      </w:r>
    </w:p>
    <w:p w:rsidR="007D1BB4" w:rsidRDefault="007D1BB4" w:rsidP="007D1BB4">
      <w:pPr>
        <w:spacing w:after="0" w:line="230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подана лицом, не являющимся субъектом проверки.</w:t>
      </w:r>
    </w:p>
    <w:p w:rsidR="007D1BB4" w:rsidRDefault="007D1BB4" w:rsidP="007D1BB4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spacing w:line="23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1BB4" w:rsidRDefault="007D1BB4" w:rsidP="007D1BB4">
      <w:pPr>
        <w:pStyle w:val="ConsPlusNormal"/>
        <w:ind w:left="439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административному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BB4" w:rsidRDefault="007D1BB4" w:rsidP="007D1BB4">
      <w:pPr>
        <w:pStyle w:val="ConsPlusNormal"/>
        <w:ind w:left="439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регламенту исполнения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BB4" w:rsidRDefault="007D1BB4" w:rsidP="007D1BB4">
      <w:pPr>
        <w:pStyle w:val="ConsPlusNormal"/>
        <w:ind w:left="439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функции «Осуществление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BB4" w:rsidRDefault="007D1BB4" w:rsidP="007D1BB4">
      <w:pPr>
        <w:pStyle w:val="ConsPlusNormal"/>
        <w:ind w:left="439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жилищного контроля в отношении </w:t>
      </w:r>
    </w:p>
    <w:p w:rsidR="007D1BB4" w:rsidRDefault="007D1BB4" w:rsidP="007D1BB4">
      <w:pPr>
        <w:pStyle w:val="ConsPlusNormal"/>
        <w:ind w:left="439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юридических лиц, индивидуальных </w:t>
      </w:r>
    </w:p>
    <w:p w:rsidR="007D1BB4" w:rsidRDefault="007D1BB4" w:rsidP="007D1BB4">
      <w:pPr>
        <w:pStyle w:val="ConsPlusNormal"/>
        <w:ind w:left="439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предпринимателей и нанимателей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BB4" w:rsidRDefault="007D1BB4" w:rsidP="007D1BB4">
      <w:pPr>
        <w:pStyle w:val="ConsPlusNormal"/>
        <w:ind w:left="4395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города Пугачева»</w:t>
      </w:r>
    </w:p>
    <w:p w:rsidR="007D1BB4" w:rsidRDefault="007D1BB4" w:rsidP="007D1BB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7D1BB4" w:rsidP="007D1B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</w:t>
      </w:r>
    </w:p>
    <w:p w:rsidR="007D1BB4" w:rsidRDefault="007D1BB4" w:rsidP="007D1B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</w:t>
      </w:r>
    </w:p>
    <w:p w:rsidR="007D1BB4" w:rsidRDefault="007D1BB4" w:rsidP="007D1BB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D1BB4" w:rsidRDefault="003C438B" w:rsidP="007D1BB4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43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95pt;margin-top:12.4pt;width:166.45pt;height:36.45pt;z-index:251645952">
            <v:textbox style="mso-next-textbox:#_x0000_s1026">
              <w:txbxContent>
                <w:p w:rsidR="007D1BB4" w:rsidRDefault="007D1BB4" w:rsidP="007D1B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Составление и утверждение   Плана</w:t>
                  </w:r>
                </w:p>
              </w:txbxContent>
            </v:textbox>
          </v:shape>
        </w:pict>
      </w:r>
      <w:r w:rsidRPr="003C438B">
        <w:pict>
          <v:shape id="_x0000_s1027" type="#_x0000_t202" style="position:absolute;margin-left:242.35pt;margin-top:12.4pt;width:218.8pt;height:36.45pt;z-index:251646976">
            <v:textbox style="mso-next-textbox:#_x0000_s1027">
              <w:txbxContent>
                <w:p w:rsidR="007D1BB4" w:rsidRDefault="007D1BB4" w:rsidP="007D1B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Проведение внеплановых проверок</w:t>
                  </w:r>
                </w:p>
              </w:txbxContent>
            </v:textbox>
          </v:shape>
        </w:pict>
      </w:r>
      <w:r w:rsidRPr="003C438B">
        <w:pict>
          <v:shape id="_x0000_s1028" type="#_x0000_t202" style="position:absolute;margin-left:2.95pt;margin-top:73.4pt;width:458.2pt;height:50.5pt;z-index:251648000">
            <v:textbox style="mso-next-textbox:#_x0000_s1028">
              <w:txbxContent>
                <w:p w:rsidR="007D1BB4" w:rsidRDefault="007D1BB4" w:rsidP="007D1BB4">
                  <w:pPr>
                    <w:pStyle w:val="ConsPlusNonformat"/>
                    <w:ind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Распоряжение  </w:t>
                  </w:r>
                </w:p>
              </w:txbxContent>
            </v:textbox>
          </v:shape>
        </w:pict>
      </w:r>
      <w:r w:rsidRPr="003C438B">
        <w:pict>
          <v:shape id="_x0000_s1029" type="#_x0000_t202" style="position:absolute;margin-left:2.95pt;margin-top:145.15pt;width:175.75pt;height:67.45pt;z-index:251649024">
            <v:textbox>
              <w:txbxContent>
                <w:p w:rsidR="007D1BB4" w:rsidRDefault="007D1BB4" w:rsidP="007D1B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юридического   лица, индивидуального предпринимателя, нанимателя о проведении проверки</w:t>
                  </w:r>
                </w:p>
              </w:txbxContent>
            </v:textbox>
          </v:shape>
        </w:pict>
      </w:r>
      <w:r w:rsidRPr="003C438B">
        <w:pict>
          <v:shape id="_x0000_s1030" type="#_x0000_t202" style="position:absolute;margin-left:258.25pt;margin-top:145.15pt;width:194.5pt;height:67.45pt;z-index:251650048">
            <v:textbox>
              <w:txbxContent>
                <w:p w:rsidR="007D1BB4" w:rsidRDefault="007D1BB4" w:rsidP="007D1B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Согласование проведения внеплановой проверки с органами прокуратуры (за исключением нанимателей)</w:t>
                  </w:r>
                </w:p>
              </w:txbxContent>
            </v:textbox>
          </v:shape>
        </w:pict>
      </w:r>
      <w:r w:rsidRPr="003C43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3.4pt;margin-top:50.05pt;width:0;height:22.95pt;z-index:251651072" o:connectortype="straight">
            <v:stroke endarrow="block"/>
          </v:shape>
        </w:pict>
      </w:r>
      <w:r w:rsidRPr="003C438B">
        <w:pict>
          <v:shape id="_x0000_s1032" type="#_x0000_t32" style="position:absolute;margin-left:349.9pt;margin-top:50.05pt;width:0;height:22.95pt;z-index:251652096" o:connectortype="straight">
            <v:stroke endarrow="block"/>
          </v:shape>
        </w:pict>
      </w:r>
      <w:r w:rsidRPr="003C438B">
        <w:pict>
          <v:shape id="_x0000_s1033" type="#_x0000_t32" style="position:absolute;margin-left:84.3pt;margin-top:125.1pt;width:0;height:19.65pt;z-index:251653120" o:connectortype="straight">
            <v:stroke endarrow="block"/>
          </v:shape>
        </w:pict>
      </w:r>
      <w:r w:rsidRPr="003C438B">
        <w:pict>
          <v:shape id="_x0000_s1034" type="#_x0000_t32" style="position:absolute;margin-left:357.35pt;margin-top:125.1pt;width:0;height:19.65pt;z-index:251654144" o:connectortype="straight">
            <v:stroke endarrow="block"/>
          </v:shape>
        </w:pict>
      </w:r>
    </w:p>
    <w:p w:rsidR="007D1BB4" w:rsidRDefault="007D1BB4" w:rsidP="007D1B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1BB4" w:rsidRDefault="007D1BB4" w:rsidP="007D1B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1BB4" w:rsidRDefault="007D1BB4" w:rsidP="007D1B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1BB4" w:rsidRDefault="007D1BB4" w:rsidP="007D1B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1BB4" w:rsidRDefault="007D1BB4" w:rsidP="007D1B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1BB4" w:rsidRDefault="007D1BB4" w:rsidP="007D1B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1BB4" w:rsidRDefault="007D1BB4" w:rsidP="007D1B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1BB4" w:rsidRDefault="007D1BB4" w:rsidP="007D1BB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 w:val="2"/>
          <w:szCs w:val="2"/>
        </w:rPr>
        <w:t>ЛОК-СХЕМА</w:t>
      </w:r>
    </w:p>
    <w:p w:rsidR="007D1BB4" w:rsidRDefault="007D1BB4" w:rsidP="007D1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3C438B" w:rsidP="007D1BB4">
      <w:pPr>
        <w:pStyle w:val="ConsPlusNonformat"/>
      </w:pPr>
      <w:r>
        <w:pict>
          <v:shape id="_x0000_s1035" type="#_x0000_t202" style="position:absolute;margin-left:17pt;margin-top:76.9pt;width:87.9pt;height:39.9pt;z-index:251655168">
            <v:textbox>
              <w:txbxContent>
                <w:p w:rsidR="007D1BB4" w:rsidRDefault="007D1BB4" w:rsidP="007D1B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Оформление акта проверки 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169.4pt;margin-top:76.9pt;width:88.85pt;height:111.3pt;z-index:251656192">
            <v:textbox>
              <w:txbxContent>
                <w:p w:rsidR="007D1BB4" w:rsidRDefault="007D1BB4" w:rsidP="007D1B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Составление предписания об устранении выявленных      нарушений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320.9pt;margin-top:76.9pt;width:148.65pt;height:167.4pt;z-index:251657216">
            <v:textbox>
              <w:txbxContent>
                <w:p w:rsidR="007D1BB4" w:rsidRDefault="007D1BB4" w:rsidP="007D1B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материалов </w:t>
                  </w:r>
                  <w:proofErr w:type="gramStart"/>
                  <w:r>
                    <w:rPr>
                      <w:rFonts w:ascii="Times New Roman" w:hAnsi="Times New Roman"/>
                    </w:rPr>
                    <w:t>о выявленных нарушениях обязательных требований в уполномоченные органы для решения вопросов о возбуждении дел об   административных правонарушениях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или уголовных дел по   признакам преступлений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2.95pt;margin-top:154.65pt;width:123.45pt;height:110.2pt;z-index:251658240">
            <v:textbox>
              <w:txbxContent>
                <w:p w:rsidR="007D1BB4" w:rsidRDefault="007D1BB4" w:rsidP="007D1B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Вручение/ направление юридическому лицу, индивидуальному предпринимателю, нанимателю акта проверки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169.4pt;margin-top:217pt;width:139.35pt;height:151.25pt;z-index:251659264">
            <v:textbox>
              <w:txbxContent>
                <w:p w:rsidR="007D1BB4" w:rsidRDefault="007D1BB4" w:rsidP="007D1B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Вручение/ направление юридическому лицу, индивидуальному предпринимателю, нанимателю предписания об устранении выявленных нарушений установленных требований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-1.05pt;margin-top:23.7pt;width:470.6pt;height:32.95pt;z-index:251660288">
            <v:textbox>
              <w:txbxContent>
                <w:p w:rsidR="007D1BB4" w:rsidRDefault="007D1BB4" w:rsidP="007D1BB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Проведение проверки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-1.05pt;margin-top:303.3pt;width:127.45pt;height:83.6pt;z-index:251661312">
            <v:textbox>
              <w:txbxContent>
                <w:p w:rsidR="007D1BB4" w:rsidRDefault="007D1BB4" w:rsidP="007D1B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Направление</w:t>
                  </w:r>
                </w:p>
                <w:p w:rsidR="007D1BB4" w:rsidRDefault="007D1BB4" w:rsidP="007D1B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копии акта в органы прокуратуры</w:t>
                  </w:r>
                </w:p>
                <w:p w:rsidR="007D1BB4" w:rsidRDefault="007D1BB4" w:rsidP="007D1B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случае проведения внеплановой выездной     проверки)</w:t>
                  </w:r>
                </w:p>
              </w:txbxContent>
            </v:textbox>
          </v:shape>
        </w:pict>
      </w:r>
      <w:r>
        <w:pict>
          <v:shape id="_x0000_s1042" type="#_x0000_t32" style="position:absolute;margin-left:83.4pt;margin-top:5.55pt;width:0;height:16.85pt;z-index:251662336" o:connectortype="straight">
            <v:stroke endarrow="block"/>
          </v:shape>
        </w:pict>
      </w:r>
      <w:r>
        <w:pict>
          <v:shape id="_x0000_s1043" type="#_x0000_t32" style="position:absolute;margin-left:368.6pt;margin-top:5.75pt;width:0;height:16.1pt;z-index:251663360" o:connectortype="straight">
            <v:stroke endarrow="block"/>
          </v:shape>
        </w:pict>
      </w:r>
      <w:r>
        <w:pict>
          <v:shape id="_x0000_s1044" type="#_x0000_t32" style="position:absolute;margin-left:62.8pt;margin-top:58pt;width:0;height:17.55pt;z-index:251664384" o:connectortype="straight">
            <v:stroke endarrow="block"/>
          </v:shape>
        </w:pict>
      </w:r>
      <w:r>
        <w:pict>
          <v:shape id="_x0000_s1045" type="#_x0000_t32" style="position:absolute;margin-left:218.05pt;margin-top:58pt;width:0;height:17.55pt;z-index:251665408" o:connectortype="straight">
            <v:stroke endarrow="block"/>
          </v:shape>
        </w:pict>
      </w:r>
      <w:r>
        <w:pict>
          <v:shape id="_x0000_s1046" type="#_x0000_t32" style="position:absolute;margin-left:385.4pt;margin-top:58pt;width:0;height:17.55pt;z-index:251666432" o:connectortype="straight">
            <v:stroke endarrow="block"/>
          </v:shape>
        </w:pict>
      </w:r>
      <w:r>
        <w:pict>
          <v:shape id="_x0000_s1047" type="#_x0000_t32" style="position:absolute;margin-left:62.8pt;margin-top:118.8pt;width:0;height:33.85pt;z-index:251667456" o:connectortype="straight">
            <v:stroke endarrow="block"/>
          </v:shape>
        </w:pict>
      </w:r>
      <w:r>
        <w:pict>
          <v:shape id="_x0000_s1048" type="#_x0000_t32" style="position:absolute;margin-left:62.8pt;margin-top:271.6pt;width:0;height:29.7pt;z-index:251668480" o:connectortype="straight">
            <v:stroke endarrow="block"/>
          </v:shape>
        </w:pict>
      </w:r>
      <w:r>
        <w:pict>
          <v:shape id="_x0000_s1049" type="#_x0000_t32" style="position:absolute;margin-left:218.95pt;margin-top:194.95pt;width:0;height:20.75pt;z-index:251669504" o:connectortype="straight">
            <v:stroke endarrow="block"/>
          </v:shape>
        </w:pict>
      </w: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pStyle w:val="ConsPlusNonformat"/>
      </w:pPr>
    </w:p>
    <w:p w:rsidR="007D1BB4" w:rsidRDefault="007D1BB4" w:rsidP="007D1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A15C5" w:rsidRPr="007D1BB4" w:rsidRDefault="002A15C5" w:rsidP="007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15C5" w:rsidRPr="007D1BB4" w:rsidSect="007D1BB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BB4"/>
    <w:rsid w:val="000450FA"/>
    <w:rsid w:val="002A15C5"/>
    <w:rsid w:val="003C438B"/>
    <w:rsid w:val="007D1BB4"/>
    <w:rsid w:val="00AB6769"/>
    <w:rsid w:val="00E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13" type="connector" idref="#_x0000_s1033"/>
        <o:r id="V:Rule14" type="connector" idref="#_x0000_s1031"/>
        <o:r id="V:Rule15" type="connector" idref="#_x0000_s1032"/>
        <o:r id="V:Rule16" type="connector" idref="#_x0000_s1042"/>
        <o:r id="V:Rule17" type="connector" idref="#_x0000_s1034"/>
        <o:r id="V:Rule18" type="connector" idref="#_x0000_s1044"/>
        <o:r id="V:Rule19" type="connector" idref="#_x0000_s1047"/>
        <o:r id="V:Rule20" type="connector" idref="#_x0000_s1046"/>
        <o:r id="V:Rule21" type="connector" idref="#_x0000_s1043"/>
        <o:r id="V:Rule22" type="connector" idref="#_x0000_s1048"/>
        <o:r id="V:Rule23" type="connector" idref="#_x0000_s1045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1BB4"/>
    <w:rPr>
      <w:color w:val="0000FF"/>
      <w:u w:val="single"/>
    </w:rPr>
  </w:style>
  <w:style w:type="paragraph" w:customStyle="1" w:styleId="ConsPlusNormal">
    <w:name w:val="ConsPlusNormal"/>
    <w:rsid w:val="007D1B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D1B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Гипертекстовая ссылка"/>
    <w:basedOn w:val="a0"/>
    <w:uiPriority w:val="99"/>
    <w:rsid w:val="007D1BB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EA27C1FE76EFE3A48850CBC83C0E43CD01CF0BA36ED9E169EE246BDf96CM" TargetMode="External"/><Relationship Id="rId13" Type="http://schemas.openxmlformats.org/officeDocument/2006/relationships/hyperlink" Target="consultantplus://offline/ref=42284853478D02AAA189125AD7987C41CA20F4BBAB72D388C9E202B019g8QAI" TargetMode="External"/><Relationship Id="rId18" Type="http://schemas.openxmlformats.org/officeDocument/2006/relationships/hyperlink" Target="garantf1://9439064.5/" TargetMode="External"/><Relationship Id="rId26" Type="http://schemas.openxmlformats.org/officeDocument/2006/relationships/hyperlink" Target="file:///C:\Documents%20and%20Settings\User\&#1056;&#1072;&#1073;&#1086;&#1095;&#1080;&#1081;%20&#1089;&#1090;&#1086;&#1083;\&#1054;&#1058;&#1044;&#1045;&#1051;%20&#1046;&#1050;&#1061;\&#1088;&#1077;&#1075;&#1083;&#1072;&#1084;&#1077;&#1085;&#1090;%20&#1084;&#1091;&#1085;%20&#1078;&#1080;&#1083;%20&#1082;&#1086;&#1085;&#1090;&#1088;&#1086;&#1083;&#1100;%20&#1087;&#1091;&#1075;&#1072;&#1095;&#1077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A4D7641836BDF66AC96BAA47FB68FB93940BBC43DABF74B3220C7D54AD4FBCEEDEE6D6I247N" TargetMode="External"/><Relationship Id="rId7" Type="http://schemas.openxmlformats.org/officeDocument/2006/relationships/hyperlink" Target="consultantplus://offline/ref=DEAEA27C1FE76EFE3A48850CBC83C0E43CD01AF7B83AED9E169EE246BDf96CM" TargetMode="External"/><Relationship Id="rId12" Type="http://schemas.openxmlformats.org/officeDocument/2006/relationships/hyperlink" Target="consultantplus://offline/ref=42284853478D02AAA189125AD7987C41CA26F5BDA972D388C9E202B019g8QAI" TargetMode="External"/><Relationship Id="rId17" Type="http://schemas.openxmlformats.org/officeDocument/2006/relationships/hyperlink" Target="consultantplus://offline/ref=42284853478D02AAA189125AD7987C41CA20F4BBAB72D388C9E202B0198A977FEEE71615g4Q2I" TargetMode="External"/><Relationship Id="rId25" Type="http://schemas.openxmlformats.org/officeDocument/2006/relationships/hyperlink" Target="consultantplus://offline/ref=42284853478D02AAA189125AD7987C41CA20F4BBAB72D388C9E202B0198A977FEEE7161047gFQ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284853478D02AAA189125AD7987C41CA21F2BAAD76D388C9E202B019g8QAI" TargetMode="External"/><Relationship Id="rId20" Type="http://schemas.openxmlformats.org/officeDocument/2006/relationships/hyperlink" Target="garantf1://12064247.133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4;&#1058;&#1044;&#1045;&#1051;%20&#1046;&#1050;&#1061;\&#1088;&#1077;&#1075;&#1083;&#1072;&#1084;&#1077;&#1085;&#1090;%20&#1084;&#1091;&#1085;%20&#1078;&#1080;&#1083;%20&#1082;&#1086;&#1085;&#1090;&#1088;&#1086;&#1083;&#1100;%20&#1087;&#1091;&#1075;&#1072;&#1095;&#1077;&#1074;.doc" TargetMode="External"/><Relationship Id="rId11" Type="http://schemas.openxmlformats.org/officeDocument/2006/relationships/hyperlink" Target="consultantplus://offline/ref=DEAEA27C1FE76EFE3A48850CBC83C0E43CD719F7BE35ED9E169EE246BDf96CM" TargetMode="External"/><Relationship Id="rId24" Type="http://schemas.openxmlformats.org/officeDocument/2006/relationships/hyperlink" Target="file:///C:\Documents%20and%20Settings\User\&#1056;&#1072;&#1073;&#1086;&#1095;&#1080;&#1081;%20&#1089;&#1090;&#1086;&#1083;\&#1054;&#1058;&#1044;&#1045;&#1051;%20&#1046;&#1050;&#1061;\&#1088;&#1077;&#1075;&#1083;&#1072;&#1084;&#1077;&#1085;&#1090;%20&#1084;&#1091;&#1085;%20&#1078;&#1080;&#1083;%20&#1082;&#1086;&#1085;&#1090;&#1088;&#1086;&#1083;&#1100;%20&#1087;&#1091;&#1075;&#1072;&#1095;&#1077;&#1074;.doc" TargetMode="External"/><Relationship Id="rId5" Type="http://schemas.openxmlformats.org/officeDocument/2006/relationships/hyperlink" Target="consultantplus://offline/ref=42284853478D02AAA189124CD4F42149C329ABB0AB75D8DF93BD59ED4E839D28gAQ9I" TargetMode="External"/><Relationship Id="rId15" Type="http://schemas.openxmlformats.org/officeDocument/2006/relationships/hyperlink" Target="consultantplus://offline/ref=DEAEA27C1FE76EFE3A48850CBC83C0E43CD719F7BE35ED9E169EE246BD9CE412FBF51Af265M" TargetMode="External"/><Relationship Id="rId23" Type="http://schemas.openxmlformats.org/officeDocument/2006/relationships/hyperlink" Target="consultantplus://offline/ref=42284853478D02AAA189125AD7987C41CA20F4BBAB72D388C9E202B0198A977FEEE71613g4Q6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EAEA27C1FE76EFE3A48850CBC83C0E43CD41DF1BB36ED9E169EE246BDf96CM" TargetMode="External"/><Relationship Id="rId19" Type="http://schemas.openxmlformats.org/officeDocument/2006/relationships/hyperlink" Target="http://pugachjov.sarmo.ru/" TargetMode="External"/><Relationship Id="rId4" Type="http://schemas.openxmlformats.org/officeDocument/2006/relationships/hyperlink" Target="consultantplus://offline/ref=42284853478D02AAA189125AD7987C41CA21F2BAAD76D388C9E202B019g8QAI" TargetMode="External"/><Relationship Id="rId9" Type="http://schemas.openxmlformats.org/officeDocument/2006/relationships/hyperlink" Target="consultantplus://offline/ref=42284853478D02AAA189125AD7987C41CA26F1BAAD78D388C9E202B019g8QAI" TargetMode="External"/><Relationship Id="rId14" Type="http://schemas.openxmlformats.org/officeDocument/2006/relationships/hyperlink" Target="consultantplus://offline/ref=5401ACE3BF436DBEACB5394419A4A006CA69E5B112087898798B569E98MF67O" TargetMode="External"/><Relationship Id="rId22" Type="http://schemas.openxmlformats.org/officeDocument/2006/relationships/hyperlink" Target="file:///C:\Documents%20and%20Settings\User\&#1056;&#1072;&#1073;&#1086;&#1095;&#1080;&#1081;%20&#1089;&#1090;&#1086;&#1083;\&#1054;&#1058;&#1044;&#1045;&#1051;%20&#1046;&#1050;&#1061;\&#1088;&#1077;&#1075;&#1083;&#1072;&#1084;&#1077;&#1085;&#1090;%20&#1084;&#1091;&#1085;%20&#1078;&#1080;&#1083;%20&#1082;&#1086;&#1085;&#1090;&#1088;&#1086;&#1083;&#1100;%20&#1087;&#1091;&#1075;&#1072;&#1095;&#1077;&#107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7910</Words>
  <Characters>45093</Characters>
  <Application>Microsoft Office Word</Application>
  <DocSecurity>0</DocSecurity>
  <Lines>375</Lines>
  <Paragraphs>105</Paragraphs>
  <ScaleCrop>false</ScaleCrop>
  <Company/>
  <LinksUpToDate>false</LinksUpToDate>
  <CharactersWithSpaces>52898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2013-11-29T07:56:00Z</dcterms:created>
  <dcterms:modified xsi:type="dcterms:W3CDTF">2013-11-29T13:42:00Z</dcterms:modified>
</cp:coreProperties>
</file>