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56" w:rsidRDefault="00EF2156" w:rsidP="00EF2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ПОСТАНОВЛЕНИЕ </w:t>
      </w:r>
    </w:p>
    <w:p w:rsidR="00D630ED" w:rsidRDefault="00EF2156" w:rsidP="00EF2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АДМИНИСТРАЦИИ ПУГАЧЕВСКОГО МУНИЦИПАЛЬНОГО РАЙОНА САРАТОВСКОЙ ОБЛАСТИ</w:t>
      </w: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  <w:t xml:space="preserve">   от 17 декабря 2013 года № 1468</w:t>
      </w: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О проведении смотра-конкурса на лучшее праздничное </w:t>
      </w: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оформление зданий, сооружений, дворовых территорий </w:t>
      </w: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к празднованию Нового года и Рождества Христова </w:t>
      </w: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на территории Пугачевского муниципального района</w:t>
      </w: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D630ED" w:rsidRDefault="00D630ED" w:rsidP="00D6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проведения праздничных мероприятий,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улучшения внешнего облика населенных пунктов, </w:t>
      </w:r>
      <w:r>
        <w:rPr>
          <w:rFonts w:ascii="Times New Roman" w:hAnsi="Times New Roman" w:cs="Times New Roman"/>
          <w:sz w:val="28"/>
          <w:szCs w:val="28"/>
        </w:rPr>
        <w:t xml:space="preserve">а также для привлечения к участию в подготовке к новогодним праздникам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Пугачевского муниципального района от 5 декабря 2013 года № 1417 «Об утверждении плана мероприятий, посвященных встрече Нового 2014 года и празднованию Рождества Христова», р</w:t>
      </w:r>
      <w:r>
        <w:rPr>
          <w:rFonts w:ascii="Times New Roman" w:hAnsi="Times New Roman" w:cs="Times New Roman"/>
          <w:color w:val="000000"/>
          <w:sz w:val="28"/>
          <w:szCs w:val="28"/>
        </w:rPr>
        <w:t>уководствуясь Уставом Пугачевского муниципального района, администрация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ПОСТАНОВЛЯЕТ:</w:t>
      </w:r>
    </w:p>
    <w:p w:rsidR="00D630ED" w:rsidRDefault="00D630ED" w:rsidP="00D630E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1.Провести на территории Пугачевского муниципального района смотр-конкурс на лучшее праздничное оформление зданий, сооружений, дворовых территорий к празднованию Нового года  и Рождества Христова.</w:t>
      </w:r>
    </w:p>
    <w:p w:rsidR="00D630ED" w:rsidRDefault="00D630ED" w:rsidP="00D630E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2.Утвердить Положение о смотре-конкурсе согласно приложению № 1.</w:t>
      </w:r>
    </w:p>
    <w:p w:rsidR="00D630ED" w:rsidRDefault="00D630ED" w:rsidP="00D630E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3.Создать комиссию по подведению итогов смотра-конкурса в составе согласно приложению № 2.</w:t>
      </w:r>
    </w:p>
    <w:p w:rsidR="00D630ED" w:rsidRDefault="00D630ED" w:rsidP="00D630E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4.Рекомендовать главам муниципальных образований принять участие в смотре-конкурсе.</w:t>
      </w:r>
    </w:p>
    <w:p w:rsidR="00D630ED" w:rsidRDefault="00D630ED" w:rsidP="00D630E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5.Опубликовать настоящее постановление в газете «Новое Заволжье»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официальном сайте администрации Пугачевского муниципального района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информационно-телекоммуникативной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630ED" w:rsidRDefault="00D630ED" w:rsidP="00D630E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630ED" w:rsidRDefault="00D630ED" w:rsidP="00D630E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630ED" w:rsidRDefault="00D630ED" w:rsidP="00D630E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630ED" w:rsidRDefault="00D630ED" w:rsidP="00D630E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630ED" w:rsidRDefault="00D630ED" w:rsidP="00D630E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    С.А.Сидоров</w:t>
      </w:r>
    </w:p>
    <w:p w:rsidR="00EF2156" w:rsidRDefault="00EF2156" w:rsidP="00D630E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0ED" w:rsidRDefault="00D630ED" w:rsidP="00D6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0ED" w:rsidRDefault="00D630ED" w:rsidP="00D630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D630ED" w:rsidRDefault="00D630ED" w:rsidP="00D630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D630ED" w:rsidRDefault="00D630ED" w:rsidP="00D630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30ED" w:rsidRDefault="00D630ED" w:rsidP="00D630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декабря 2013 года № 1468</w:t>
      </w:r>
    </w:p>
    <w:p w:rsidR="00D630ED" w:rsidRDefault="00D630ED" w:rsidP="00D6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0ED" w:rsidRDefault="00D630ED" w:rsidP="00D6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смотре-конкурсе на лучшее праздничное оформление зданий, </w:t>
      </w: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сооружений, дворовых территорий к празднованию Нового года  </w:t>
      </w: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Рождества Христова на территории Пугачевского </w:t>
      </w: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I.ОБЩИЕ ПОЛОЖЕНИЯ</w:t>
      </w: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0ED" w:rsidRDefault="00D630ED" w:rsidP="00D6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1.Положение определяет порядок и условия организации 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смотра-конкурса на лучшее праздничное оформление зданий, сооружений, дворовых территорий к празднованию Нового года  и Рождества Христова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Пугачевского муниципального района (далее – Конкурс).</w:t>
      </w:r>
    </w:p>
    <w:p w:rsidR="00D630ED" w:rsidRDefault="00D630ED" w:rsidP="00D6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2.Цель Конкурса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создание праздничного облика муниципального района, праздничного настроения жителей в преддверии Нового года.</w:t>
      </w:r>
    </w:p>
    <w:p w:rsidR="00D630ED" w:rsidRDefault="00D630ED" w:rsidP="00D6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3.Организатором Конкурса является администрация Пугачевского муниципального района. Подведение итогов Конкурса осуществляет конкурсная комиссия, состав которой утверждает  администрация Пугачевского муниципального района.</w:t>
      </w: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.УСЛОВИЯ КОНКУРСА</w:t>
      </w: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0ED" w:rsidRDefault="00D630ED" w:rsidP="00D630ED">
      <w:pPr>
        <w:pStyle w:val="a3"/>
        <w:spacing w:before="0" w:beforeAutospacing="0" w:after="0" w:afterAutospacing="0"/>
        <w:jc w:val="both"/>
        <w:rPr>
          <w:rStyle w:val="text1"/>
        </w:rPr>
      </w:pPr>
      <w:r>
        <w:rPr>
          <w:sz w:val="28"/>
          <w:szCs w:val="28"/>
        </w:rPr>
        <w:t xml:space="preserve">          </w:t>
      </w:r>
      <w:r>
        <w:rPr>
          <w:rStyle w:val="text1"/>
          <w:sz w:val="28"/>
          <w:szCs w:val="28"/>
        </w:rPr>
        <w:t>1.Участники Конкурса должны своевременно спланировать, организовать и выполнить работы по декоративному освещению и праздничному новогоднему оформлению своей территории, зданий и сооружений.</w:t>
      </w:r>
    </w:p>
    <w:p w:rsidR="00D630ED" w:rsidRDefault="00D630ED" w:rsidP="00D630ED">
      <w:pPr>
        <w:pStyle w:val="a3"/>
        <w:spacing w:before="0" w:beforeAutospacing="0" w:after="0" w:afterAutospacing="0"/>
        <w:ind w:firstLine="708"/>
        <w:jc w:val="both"/>
        <w:rPr>
          <w:rStyle w:val="text1"/>
          <w:sz w:val="28"/>
          <w:szCs w:val="28"/>
        </w:rPr>
      </w:pPr>
      <w:proofErr w:type="gramStart"/>
      <w:r>
        <w:rPr>
          <w:rStyle w:val="text1"/>
          <w:sz w:val="28"/>
          <w:szCs w:val="28"/>
        </w:rPr>
        <w:t xml:space="preserve">2.Новогоднее оформление выполняется с обязательным применением иллюминации - современных светотехнических средств (типа </w:t>
      </w:r>
      <w:proofErr w:type="spellStart"/>
      <w:r>
        <w:rPr>
          <w:rStyle w:val="text1"/>
          <w:sz w:val="28"/>
          <w:szCs w:val="28"/>
        </w:rPr>
        <w:t>дюролайта</w:t>
      </w:r>
      <w:proofErr w:type="spellEnd"/>
      <w:r>
        <w:rPr>
          <w:rStyle w:val="text1"/>
          <w:sz w:val="28"/>
          <w:szCs w:val="28"/>
        </w:rPr>
        <w:t xml:space="preserve"> и неона и композиций из них, светового дождя (занавеса), гирлянд, в том числе сеток-гирлянд для декорирования деревьев, «бегущих огней», импульсных лампочек (строб), готовых </w:t>
      </w:r>
      <w:proofErr w:type="spellStart"/>
      <w:r>
        <w:rPr>
          <w:rStyle w:val="text1"/>
          <w:sz w:val="28"/>
          <w:szCs w:val="28"/>
        </w:rPr>
        <w:t>светодинамических</w:t>
      </w:r>
      <w:proofErr w:type="spellEnd"/>
      <w:r>
        <w:rPr>
          <w:rStyle w:val="text1"/>
          <w:sz w:val="28"/>
          <w:szCs w:val="28"/>
        </w:rPr>
        <w:t xml:space="preserve"> конструкций (композиций типа «фонтан», «пальма»,  «фейерверк», «снежинка», изображений новогодней атрибутики и т.п.).</w:t>
      </w:r>
      <w:proofErr w:type="gramEnd"/>
      <w:r>
        <w:rPr>
          <w:rStyle w:val="text1"/>
          <w:sz w:val="28"/>
          <w:szCs w:val="28"/>
        </w:rPr>
        <w:t xml:space="preserve"> В оформлении приветствуется использование декоративных панно, поздравительных плакатов с новогодней и корпоративной символикой и тематикой, различных объемных фигур сказочных персонажей, скульптур и новогодних елок (надувных, ледовых, снежных и т.д.). При этом должна быть выполненной и исправно работающей в течение темного времени суток архитектурная подсветка зданий и сооружений.</w:t>
      </w:r>
    </w:p>
    <w:p w:rsidR="00D630ED" w:rsidRDefault="00D630ED" w:rsidP="00D630ED">
      <w:pPr>
        <w:pStyle w:val="a3"/>
        <w:spacing w:before="0" w:beforeAutospacing="0" w:after="0" w:afterAutospacing="0"/>
        <w:ind w:firstLine="708"/>
        <w:jc w:val="both"/>
      </w:pPr>
      <w:r>
        <w:rPr>
          <w:rStyle w:val="text1"/>
          <w:sz w:val="28"/>
          <w:szCs w:val="28"/>
        </w:rPr>
        <w:t>3.Основными показателями при подведении итогов Конкурса будут комплексный подход к оформлению территорий, зданий и сооружений в дневное и вечернее время, создание наиболее интересных художественных композиций</w:t>
      </w:r>
      <w:r>
        <w:rPr>
          <w:sz w:val="28"/>
          <w:szCs w:val="28"/>
        </w:rPr>
        <w:t>.</w:t>
      </w:r>
    </w:p>
    <w:p w:rsidR="00D630ED" w:rsidRDefault="00D630ED" w:rsidP="00D630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30ED" w:rsidRDefault="00D630ED" w:rsidP="00D630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.СРОКИ  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КОНКУРСА</w:t>
      </w:r>
    </w:p>
    <w:p w:rsidR="00D630ED" w:rsidRDefault="00D630ED" w:rsidP="00D630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0ED" w:rsidRDefault="00D630ED" w:rsidP="00D6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1.Начало – 20 декабря 2013 года. </w:t>
      </w:r>
    </w:p>
    <w:p w:rsidR="00D630ED" w:rsidRDefault="00D630ED" w:rsidP="00D6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2.Окончание – 10 января 2014 года. </w:t>
      </w:r>
    </w:p>
    <w:p w:rsidR="00D630ED" w:rsidRPr="00D630ED" w:rsidRDefault="00D630ED" w:rsidP="00D6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ED" w:rsidRPr="00D630ED" w:rsidRDefault="00D630ED" w:rsidP="00D6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.ПОДВЕДЕНИЕ  ИТОГОВ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КОНКУРСА </w:t>
      </w: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Итоги Конкурса подводятся комиссией после 10 января 2014 года. Призерам вручаются дипломы, результаты публикуются в средствах массовой информации.</w:t>
      </w: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P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P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P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P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P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D630ED" w:rsidRDefault="00D630ED" w:rsidP="00D630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D630ED" w:rsidRDefault="00D630ED" w:rsidP="00D630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30ED" w:rsidRDefault="00D630ED" w:rsidP="00D630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декабря 2013 года № 1468</w:t>
      </w:r>
    </w:p>
    <w:p w:rsidR="00D630ED" w:rsidRDefault="00D630ED" w:rsidP="00D630ED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D630ED" w:rsidRDefault="00D630ED" w:rsidP="00D63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подведению итогов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смотра-конкурса </w:t>
      </w: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лучшее праздничное оформление зданий, сооружений, дворовых территорий к празднованию Нового года  и Рождества Христова </w:t>
      </w: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Пугачевского муниципального района </w:t>
      </w:r>
    </w:p>
    <w:p w:rsidR="00D630ED" w:rsidRDefault="00D630ED" w:rsidP="00D63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Layout w:type="fixed"/>
        <w:tblLook w:val="01E0"/>
      </w:tblPr>
      <w:tblGrid>
        <w:gridCol w:w="2378"/>
        <w:gridCol w:w="236"/>
        <w:gridCol w:w="48"/>
        <w:gridCol w:w="7198"/>
        <w:gridCol w:w="70"/>
      </w:tblGrid>
      <w:tr w:rsidR="00D630ED" w:rsidTr="00D630ED">
        <w:tc>
          <w:tcPr>
            <w:tcW w:w="2376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С.А.</w:t>
            </w:r>
          </w:p>
        </w:tc>
        <w:tc>
          <w:tcPr>
            <w:tcW w:w="236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12" w:type="dxa"/>
            <w:gridSpan w:val="3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Пугачевского муниципального района, председатель комиссии;</w:t>
            </w:r>
          </w:p>
        </w:tc>
      </w:tr>
      <w:tr w:rsidR="00D630ED" w:rsidTr="00D630ED">
        <w:tc>
          <w:tcPr>
            <w:tcW w:w="2376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Л.Н.</w:t>
            </w:r>
          </w:p>
        </w:tc>
        <w:tc>
          <w:tcPr>
            <w:tcW w:w="236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12" w:type="dxa"/>
            <w:gridSpan w:val="3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социальным вопросам, заместитель председателя комиссии;</w:t>
            </w:r>
          </w:p>
        </w:tc>
      </w:tr>
      <w:tr w:rsidR="00D630ED" w:rsidTr="00D630ED">
        <w:tc>
          <w:tcPr>
            <w:tcW w:w="2376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Грибанова Т.Ю.</w:t>
            </w:r>
          </w:p>
        </w:tc>
        <w:tc>
          <w:tcPr>
            <w:tcW w:w="236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12" w:type="dxa"/>
            <w:gridSpan w:val="3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работы и национальной политики администрации Пугачевского муниципального района, секретарь комиссии.</w:t>
            </w:r>
          </w:p>
        </w:tc>
      </w:tr>
      <w:tr w:rsidR="00D630ED" w:rsidTr="00D630ED">
        <w:trPr>
          <w:gridAfter w:val="1"/>
          <w:wAfter w:w="70" w:type="dxa"/>
          <w:trHeight w:val="285"/>
        </w:trPr>
        <w:tc>
          <w:tcPr>
            <w:tcW w:w="2376" w:type="dxa"/>
          </w:tcPr>
          <w:p w:rsidR="00D630ED" w:rsidRDefault="00D630ED">
            <w:pPr>
              <w:pStyle w:val="a3"/>
              <w:spacing w:before="0" w:beforeAutospacing="0" w:after="0" w:afterAutospacing="0" w:line="276" w:lineRule="auto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7478" w:type="dxa"/>
            <w:gridSpan w:val="3"/>
          </w:tcPr>
          <w:p w:rsidR="00D630ED" w:rsidRDefault="00D630ED">
            <w:pPr>
              <w:pStyle w:val="a3"/>
              <w:spacing w:before="0" w:beforeAutospacing="0" w:after="0" w:afterAutospacing="0" w:line="276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0ED" w:rsidTr="00D630ED">
        <w:trPr>
          <w:gridAfter w:val="1"/>
          <w:wAfter w:w="70" w:type="dxa"/>
        </w:trPr>
        <w:tc>
          <w:tcPr>
            <w:tcW w:w="2376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Бабухин Н.В.</w:t>
            </w:r>
          </w:p>
        </w:tc>
        <w:tc>
          <w:tcPr>
            <w:tcW w:w="284" w:type="dxa"/>
            <w:gridSpan w:val="2"/>
            <w:hideMark/>
          </w:tcPr>
          <w:p w:rsidR="00D630ED" w:rsidRDefault="00D630E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D630ED" w:rsidRDefault="00D630E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Пугачевского муниципального района;</w:t>
            </w:r>
          </w:p>
        </w:tc>
      </w:tr>
      <w:tr w:rsidR="00D630ED" w:rsidTr="00D630ED">
        <w:trPr>
          <w:gridAfter w:val="1"/>
          <w:wAfter w:w="70" w:type="dxa"/>
        </w:trPr>
        <w:tc>
          <w:tcPr>
            <w:tcW w:w="2376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84" w:type="dxa"/>
            <w:gridSpan w:val="2"/>
            <w:hideMark/>
          </w:tcPr>
          <w:p w:rsidR="00D630ED" w:rsidRDefault="00D630E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D630ED" w:rsidRDefault="00D630E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 и архитектуры администрации Пугачевского муниципального района;</w:t>
            </w:r>
          </w:p>
        </w:tc>
      </w:tr>
      <w:tr w:rsidR="00D630ED" w:rsidTr="00D630ED">
        <w:trPr>
          <w:gridAfter w:val="1"/>
          <w:wAfter w:w="70" w:type="dxa"/>
        </w:trPr>
        <w:tc>
          <w:tcPr>
            <w:tcW w:w="2376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Т.М.</w:t>
            </w:r>
          </w:p>
        </w:tc>
        <w:tc>
          <w:tcPr>
            <w:tcW w:w="284" w:type="dxa"/>
            <w:gridSpan w:val="2"/>
            <w:hideMark/>
          </w:tcPr>
          <w:p w:rsidR="00D630ED" w:rsidRDefault="00D630E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D630ED" w:rsidRDefault="00D630E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культуры администрации Пугачевского муниципального района;</w:t>
            </w:r>
          </w:p>
        </w:tc>
      </w:tr>
      <w:tr w:rsidR="00D630ED" w:rsidTr="00D630ED">
        <w:trPr>
          <w:gridAfter w:val="1"/>
          <w:wAfter w:w="70" w:type="dxa"/>
        </w:trPr>
        <w:tc>
          <w:tcPr>
            <w:tcW w:w="2376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С.В.</w:t>
            </w:r>
          </w:p>
        </w:tc>
        <w:tc>
          <w:tcPr>
            <w:tcW w:w="284" w:type="dxa"/>
            <w:gridSpan w:val="2"/>
            <w:hideMark/>
          </w:tcPr>
          <w:p w:rsidR="00D630ED" w:rsidRDefault="00D630ED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D630ED" w:rsidRDefault="00D630ED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организационной работе и </w:t>
            </w:r>
            <w:proofErr w:type="spellStart"/>
            <w:proofErr w:type="gramStart"/>
            <w:r>
              <w:rPr>
                <w:sz w:val="28"/>
                <w:szCs w:val="28"/>
              </w:rPr>
              <w:t>взаимо-действию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муниципальными образованиями </w:t>
            </w:r>
            <w:proofErr w:type="spellStart"/>
            <w:r>
              <w:rPr>
                <w:sz w:val="28"/>
                <w:szCs w:val="28"/>
              </w:rPr>
              <w:t>админи-страции</w:t>
            </w:r>
            <w:proofErr w:type="spellEnd"/>
            <w:r>
              <w:rPr>
                <w:sz w:val="28"/>
                <w:szCs w:val="28"/>
              </w:rPr>
              <w:t xml:space="preserve"> Пугачевского муниципального района;</w:t>
            </w:r>
          </w:p>
        </w:tc>
      </w:tr>
      <w:tr w:rsidR="00D630ED" w:rsidTr="00D630ED">
        <w:trPr>
          <w:gridAfter w:val="1"/>
          <w:wAfter w:w="70" w:type="dxa"/>
        </w:trPr>
        <w:tc>
          <w:tcPr>
            <w:tcW w:w="2376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В.А.</w:t>
            </w:r>
          </w:p>
        </w:tc>
        <w:tc>
          <w:tcPr>
            <w:tcW w:w="284" w:type="dxa"/>
            <w:gridSpan w:val="2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жизнеобеспечению и безопасности;</w:t>
            </w:r>
          </w:p>
        </w:tc>
      </w:tr>
      <w:tr w:rsidR="00D630ED" w:rsidTr="00D630ED">
        <w:trPr>
          <w:gridAfter w:val="1"/>
          <w:wAfter w:w="70" w:type="dxa"/>
        </w:trPr>
        <w:tc>
          <w:tcPr>
            <w:tcW w:w="2376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  <w:gridSpan w:val="2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«Дорожное специализированное хозяйство города Пугачева»;</w:t>
            </w:r>
          </w:p>
        </w:tc>
      </w:tr>
      <w:tr w:rsidR="00D630ED" w:rsidTr="00D630ED">
        <w:trPr>
          <w:gridAfter w:val="1"/>
          <w:wAfter w:w="70" w:type="dxa"/>
        </w:trPr>
        <w:tc>
          <w:tcPr>
            <w:tcW w:w="2376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С.Ю.</w:t>
            </w:r>
          </w:p>
        </w:tc>
        <w:tc>
          <w:tcPr>
            <w:tcW w:w="284" w:type="dxa"/>
            <w:gridSpan w:val="2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D630ED" w:rsidRDefault="00D6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Пугачевского муниципального района по промышленности, торговле и экономическому развитию.</w:t>
            </w:r>
          </w:p>
        </w:tc>
      </w:tr>
    </w:tbl>
    <w:p w:rsidR="00EB0E3B" w:rsidRPr="00123D30" w:rsidRDefault="00EB0E3B" w:rsidP="00123D30">
      <w:pPr>
        <w:spacing w:after="0" w:line="240" w:lineRule="auto"/>
        <w:rPr>
          <w:rFonts w:ascii="Times New Roman" w:hAnsi="Times New Roman" w:cs="Times New Roman"/>
        </w:rPr>
      </w:pPr>
    </w:p>
    <w:sectPr w:rsidR="00EB0E3B" w:rsidRPr="00123D30" w:rsidSect="00D630E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1E1"/>
    <w:multiLevelType w:val="multilevel"/>
    <w:tmpl w:val="CA98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D30"/>
    <w:rsid w:val="001039C8"/>
    <w:rsid w:val="001046CC"/>
    <w:rsid w:val="00123D30"/>
    <w:rsid w:val="004A21A5"/>
    <w:rsid w:val="004E4702"/>
    <w:rsid w:val="00561742"/>
    <w:rsid w:val="005B2378"/>
    <w:rsid w:val="009F4B8D"/>
    <w:rsid w:val="00B30418"/>
    <w:rsid w:val="00BA680A"/>
    <w:rsid w:val="00D630ED"/>
    <w:rsid w:val="00DD788A"/>
    <w:rsid w:val="00EB0E3B"/>
    <w:rsid w:val="00EF2156"/>
    <w:rsid w:val="00FE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0A"/>
  </w:style>
  <w:style w:type="paragraph" w:styleId="1">
    <w:name w:val="heading 1"/>
    <w:basedOn w:val="a"/>
    <w:next w:val="a"/>
    <w:link w:val="10"/>
    <w:qFormat/>
    <w:rsid w:val="00123D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D3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12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123D30"/>
    <w:pPr>
      <w:spacing w:after="0" w:line="240" w:lineRule="auto"/>
      <w:ind w:right="6271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23D3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ext">
    <w:name w:val="text"/>
    <w:basedOn w:val="a"/>
    <w:rsid w:val="00123D3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123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2013-12-17T05:06:00Z</cp:lastPrinted>
  <dcterms:created xsi:type="dcterms:W3CDTF">2013-12-16T10:42:00Z</dcterms:created>
  <dcterms:modified xsi:type="dcterms:W3CDTF">2013-12-17T12:03:00Z</dcterms:modified>
</cp:coreProperties>
</file>