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43" w:rsidRDefault="005F0143" w:rsidP="005F0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FA4D5E" w:rsidRDefault="005F0143" w:rsidP="005F0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FA4D5E" w:rsidRDefault="00FA4D5E" w:rsidP="00FA4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5E" w:rsidRDefault="00FA4D5E" w:rsidP="00FA4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5E" w:rsidRDefault="00FA4D5E" w:rsidP="005F0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26 июня 2014 года № 695</w:t>
      </w:r>
    </w:p>
    <w:p w:rsidR="00FA4D5E" w:rsidRDefault="00FA4D5E" w:rsidP="00FA4D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Об утверждении административного регламента исполнения муниципальной функции «Осуществление муниципального  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земельного контроля за использованием земель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юридическими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лицами и индивидуальными предпринимателями на территории Пугачевского муниципального района Саратовской области»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hyperlink r:id="rId4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руководствуясь Уставом Пугачевского муниципального района Саратовской области, администрация Пугачевского муниципального района  ПОСТАНОВЛЯЕТ: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1.Утвердить административный </w:t>
      </w:r>
      <w:hyperlink r:id="rId5" w:anchor="Par32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регламент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исполнения муниципальной функции «Осуществление муниципального земельного контроля за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использо-ванием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 юридическими лицами и индивидуальными предпринимателями на территории Пугачевского муниципального района Саратовской области» согласно приложению.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2.Признать утратившим силу постановление администрации Пугачевского муниципального района Саратовской области от 23 сентября 2011 года № 1144 «Об утверждении административного регламента по исполнению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муници-пальной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функции «Проведение проверок при осуществлении муниципального земельного контроля на территории Пугачевского муниципального района Саратовской области».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4.Настоящее постановление вступает в силу со дня его официального опубликования.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F0143" w:rsidRDefault="005F0143" w:rsidP="00FA4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администрации 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района                                                                     С.А.Сидоров</w:t>
      </w:r>
    </w:p>
    <w:p w:rsidR="005F0143" w:rsidRDefault="005F0143" w:rsidP="00FA4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F0143" w:rsidRDefault="005F0143" w:rsidP="00FA4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F0143" w:rsidRDefault="005F0143" w:rsidP="00FA4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F0143" w:rsidRDefault="005F0143" w:rsidP="00FA4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F0143" w:rsidRDefault="005F0143" w:rsidP="00FA4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к постановлению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26 июня 2014 года № 695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0" w:name="Par32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АДМИНИСТРАТИВНЫЙ РЕГЛАМЕНТ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ИСПОЛНЕНИЯ МУНИЦИПАЛЬНОЙ ФУНКЦИИ «ОСУЩЕСТВЛЕНИЕ МУНИЦИПАЛЬНОГО ЗЕМЕЛЬНОГО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ИСПОЛЬЗОВАНИЕМ ЗЕМЕЛЬ ЮРИДИЧЕСКИМИ ЛИЦАМИ И ИНДИВИДУАЛЬНЫМИ ПРЕДПРИНИМАТЕЛЯМИ НА ТЕРРИТОРИИ ПУГАЧЕВСКОГО МУНИЦИПАЛЬНОГО РАЙОНА САРАТОВСКОЙ ОБЛАСТИ»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" w:name="Par38"/>
      <w:bookmarkEnd w:id="1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Общие положения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1.1.Административный регламент исполнения муниципальной функции «Осуществление муниципального земельного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использованием земель юридическими лицами и индивидуальными предпринимателями на территории Пугачевского муниципального района Саратовской области» (далее - Регламент) определяет сроки и последовательность административных процедур (действий) при осуществлении муниципальной функции.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1.2.Муниципальный земельный контроль на территории Пугачевского муниципального района Саратовской области осуществляется администрацией Пугачевского муниципального района (далее - орган муниципального контроля), структурное подразделение  уполномоченное осуществлять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муници-пальный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земельный контроль – отдел по управлению муниципальным имуществом администрации Пугачевского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Саратов-ской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 (далее - отдел). 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1.3.Нормативные правовые акты, регулирующие осуществление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муници-пальной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функции: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Земельный </w:t>
      </w:r>
      <w:hyperlink r:id="rId6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кодекс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</w:t>
      </w:r>
      <w:hyperlink r:id="rId7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</w:t>
      </w:r>
      <w:hyperlink r:id="rId8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 мая 2006 года № 59-ФЗ «О порядке рассмотрения обращений граждан Российской Федерации»;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</w:t>
      </w:r>
      <w:hyperlink r:id="rId9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A4D5E" w:rsidRDefault="00D56BC3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10" w:history="1">
        <w:r w:rsidR="00FA4D5E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приказ</w:t>
        </w:r>
      </w:hyperlink>
      <w:r w:rsidR="00FA4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Министерства экономического развития Российской Федерации от 30 апреля 2009 года № 141 «О реализации положений Федерального закона   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Приказ Минэкономразвития России от 30 апреля 2009 года № 141);</w:t>
      </w:r>
    </w:p>
    <w:p w:rsidR="00FA4D5E" w:rsidRDefault="00D56BC3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11" w:history="1">
        <w:r w:rsidR="00FA4D5E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постановление</w:t>
        </w:r>
      </w:hyperlink>
      <w:r w:rsidR="00FA4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Правительства Российской Федерации от 30 июня 2010 года </w:t>
      </w:r>
      <w:r w:rsidR="00FA4D5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FA4D5E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ежегодных планов проведения плановых проверок юридических лиц</w:t>
      </w:r>
      <w:proofErr w:type="gramEnd"/>
      <w:r w:rsidR="00FA4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индивидуальных предпринимателей»; 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 Пугачевского муниципального района Саратовской области; 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Положение о муниципальном земельном контроле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Пугачев-ского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Саратовской области, утвержденное   решением Собрания Пугачевского муниципального района  Саратовской области от        30 декабря 2010 года № 539 (с изменениями от 27 сентября 2011 года № 52, от 25 февраля 2014 года № 253).</w:t>
      </w:r>
      <w:proofErr w:type="gramEnd"/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1.4.Предметом муниципального земельного контроля является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использо-вание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земли как природного объекта и природного ресурса, земельных участков и частей земельных участков как объектов земельных отношений в целях проверки их состояния; за соблюдением собственниками, землевладельцами, землепользователями, арендаторами, обладателями сервитута земельного законодательства.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 муниципального контроля осуществляет муниципальный контроль путем проведения плановых и внеплановых проверок соблюдения земельного законодательства и требований муниципальных правовых актов (далее - проверка).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проведении проверок муниципального земельного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использованием земель проверяются: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 требований, установленных земельным законодательством и муниципальными правовыми актами;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соблюдение порядка использования земель, исключающего самовольное занятие земельных участков или использование их без оформленных в установленном порядке документов, разрешающих осуществление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хозяйствен-ной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деятельности на земельном участке в соответствии с Земельным </w:t>
      </w:r>
      <w:hyperlink r:id="rId12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 принципа платности использования земель;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соблюдение порядка переуступки права пользования землей в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соответ-ствии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Земельным </w:t>
      </w:r>
      <w:hyperlink r:id="rId13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Гражданским </w:t>
      </w:r>
      <w:hyperlink r:id="rId14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земельных участков в соответствии с их целевым назначением и с разрешенным использованием;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изыскательских и иных работ, проводимых с нарушением почвенного слоя, в том числе работ, осуществляемых для внутрихозяйственных и собственных нужд;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своевременное и качественное выполнение обязательных мероприятий по улучшению земель и охране почв от водной эрозии, заболачивания,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подтоп-ления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переуплотнения, захламления, загрязнения и по предотвращению других процессов, ухудшающих качественное состояние земель и вызывающих их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деградацию;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 требований по предотвращению уничтожения, самовольного снятия и перемещения плодородного слоя почвы;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соблюдение порядка использования и охраны земель особо охраняемых территорий в соответствии с Земельным </w:t>
      </w:r>
      <w:hyperlink r:id="rId15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Федерации; 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соблюдения сроков освоения земельных участков;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земельных участков в процессе производства работ по благоустройству территорий;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 иных требований земельного законодательства по вопросам использования и охраны земель.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1.5.Должностные лица органа муниципального земельного контроля при проведении проверки обязаны: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своевременно и в полной мере исполнять предоставленные в соответствии с законодательством Российской Федерации, законодательством Саратовской области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соблюдать законодательство Российской Федерации, права и законные интересы юридических лиц и индивидуальных предпринимателей, проверка которых проводится;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проводить проверку на основании распоряжения администрации Пугачевского муниципального района Саратовской област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о ее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проведении в соответствии с ее назначением;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проводить проверку только во время исполнения служебных обязанностей, выездную проверку - только при предъявлении служебного удостоверения, копии распоряжения руководителя органа муниципального земельного контроля и в случае, предусмотренном </w:t>
      </w:r>
      <w:hyperlink r:id="rId16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частью 5 статьи 10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закон), копии документа 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согласовании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внеплановой выездной проверки с органом прокуратуры;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препятствовать руководителю, иному должностному лицу или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уполно-моченному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представителю юридического лица, индивидуальному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предпри-нимателю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его уполномоченному представителю присутствовать при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прове-дении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проверки и давать разъяснения по вопросам, относящимся к предмету проверки;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представлять руководителю, иному должностному лицу или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уполномо-ченному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представителю юридического лица, индивидуальному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предприни-мателю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его уполномоченному представителю, присутствующим при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прове-дении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проверки, информацию и документы, относящиеся к предмету проверки;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доказывать обоснованность своих действий при их обжаловании юридическими лицами, индивидуальными предпринимателями в порядке,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установленном законодательством Российской Федерации;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соблюдать сроки проведения проверки, установленные Федеральным </w:t>
      </w:r>
      <w:hyperlink r:id="rId17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настоящим Регламентом;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настоящего Регламента;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осуществлять запись о проведенной проверке в журнале учета проверок;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направлять в уполномоченные органы материалы, связанные с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наруше-ниями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обязательных требований в сфере земельных правоотношений, для составления протоколов об административных правонарушениях или для решения вопросов о возбуждении уголовных дел (по признакам преступлений).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1.6.Должностные лица органа муниципального земельного контроля при проведении проверки имеют право: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требовать от лиц, в отношении которых проводится проверка, предоставить возможность ознакомиться с документами, связанными с целями, задачами и предметом проверки, а также обеспечить доступ на земельный участок, в используемые юридическим лицом, индивидуальным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предприни-мателем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осуществлении деятельности здания, строения, сооружения, помещения;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привлекать к проведению проверки экспертов, экспертные организации, не состоящие в гражданско-правовых и трудовых отношениях с проверяемыми лицами, в отношении которых проводится проверка, и не являющиеся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аффилированными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лицами проверяемых лиц.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1.7.Лица, в отношении которых проводится проверка, имеют право: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получать от органа муниципального земельного контроля, его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должност-ных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 информацию, относящуюся к предмету проверки, представление которой предусмотрено Федеральным </w:t>
      </w:r>
      <w:hyperlink r:id="rId18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земельного контроля;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обжаловать действия (бездействие) должностных лиц органа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муници-пального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контроля, повлекшие за собой нарушение прав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юриди-ческого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лица, индивидуального предпринимателя при проведении проверки, в административном и (или) судебном порядке в соответствии с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законо-дательством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и настоящим Регламентом;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возмещение вреда, причиненного при осуществлении муниципального земельного контроля действиями должностных лиц, признанными в установленном порядке неправомерными.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1.8.Лица, в отношении которых проводится проверка, обязаны: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предоставить должностным лицам органа муниципального земельного контроля, проводящим выездную проверку, возможность ознакомиться с документами, связанными с целями, задачами и предметом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земельный участок, в используемые юридическим лицом, индивидуальным предпринимателем при осуществлении деятельности здания, строения, сооружения, помещения;</w:t>
      </w:r>
      <w:proofErr w:type="gramEnd"/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вести журнал учета проверок по типовой форме, установленной федеральным органом исполнительной власти, уполномоченным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Правитель-ством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 проведении проверок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1.9.Конечными результатом исполнения муниципальной функции является акт проверки, составленный по </w:t>
      </w:r>
      <w:hyperlink r:id="rId19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форме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утвержденной Приказом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Минэконом-развития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30 апреля 2009 года  № 141.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2" w:name="Par96"/>
      <w:bookmarkEnd w:id="2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Требования к порядку исполнения муниципальной функции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2.1.Администрация Пугачевского муниципального района Саратовской области расположена по адресу: 413720, Саратовская область, г.Пугачев, ул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ушкинская, 280, телефон 8 (84574) 2-28-01.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График работы органа муниципального земельного контроля: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понедельник - пятница - с 8.00 до 17.00;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перерыв с 12.00 до 13.00;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выходные дни - суббота, воскресенье.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Информацию по исполнению муниципального земельного контроля можно получить по телефону: 8 (84574) 2-28-02.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Электронная почта – 8@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pug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2.2.Информирование об исполнении муниципальной функции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осуществля-ется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виде индивидуального и публичного информирования.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Публичное информирование включает в себя размещение информации об исполнении муниципальной функции на стендах в здании органа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муни-ципального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контроля, на официальном сайте администрации Пугачевского муниципального района в сети Интернет, посредством привлечения средств массовой информации.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информирование осуществляется в устной и письменной форме.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информирование в устной форме осуществляется в корректной форме по интересующим вопросам на личном приеме и по телефону.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Индивидуальное информирование на личном приеме не может превышать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20 минут, а индивидуальное информирование по телефону не может превышать 10 минут.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информирование в письменной форме осуществляется посредством направления письменного ответа на обращение, посредством почтового отправления, а также по электронной почте либо вручением ответа под роспись заявителю лично.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любое время с момента приема заявления заявитель имеет право на получение сведений о ходе выполнения муниципальной функции посредством телефона или личного посещения уполномоченного должностного лица органа муниципального земельного контроля в установленное для приема время.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2.3.Информация об исполнении муниципальной функции размещается на официальном сайте администрации Пугачевского муниципального района в сети Интернет по адресу http://www.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pugachjov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sarmo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 стендах в здании органа муниципального контроля.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2.4.Исполнение муниципальной функции осуществляется на бесплатной основе.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ar116"/>
      <w:bookmarkEnd w:id="3"/>
      <w:r>
        <w:rPr>
          <w:rFonts w:ascii="Times New Roman" w:eastAsia="Calibri" w:hAnsi="Times New Roman" w:cs="Times New Roman"/>
          <w:sz w:val="28"/>
          <w:szCs w:val="28"/>
          <w:lang w:eastAsia="en-US"/>
        </w:rPr>
        <w:t>2.5.Срок исполнения муниципальной функции соответствует срокам проведения проверки (как плановой, так и внеплановой) и не может превышать двадцати рабочих дней.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-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микропредприятия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год.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случаях, предусмотренных Федеральным </w:t>
      </w:r>
      <w:hyperlink r:id="rId20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срок проведения выездной плановой проверки может быть продлен главой администрации  Пугачевского муниципального района, но не более чем на двадцать рабочих дней, а в отношении малых предприятий,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микропредприятий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не более чем на пятнадцать часов.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4" w:name="Par120"/>
      <w:bookmarkEnd w:id="4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3.1.Осуществление муниципальной функции включает в себя следующие административные процедуры: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планирование проверок;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к проведению плановых проверок;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к проведению внеплановых проверок;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проверки соблюдения земельного законодательства и оформление ее результатов.</w:t>
      </w:r>
    </w:p>
    <w:p w:rsidR="00FA4D5E" w:rsidRDefault="00D56BC3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21" w:anchor="Par252" w:history="1">
        <w:r w:rsidR="00FA4D5E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Блок-схема</w:t>
        </w:r>
      </w:hyperlink>
      <w:r w:rsidR="00FA4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исполнения муниципальной функции приводится в </w:t>
      </w:r>
      <w:proofErr w:type="spellStart"/>
      <w:proofErr w:type="gramStart"/>
      <w:r w:rsidR="00FA4D5E">
        <w:rPr>
          <w:rFonts w:ascii="Times New Roman" w:eastAsia="Calibri" w:hAnsi="Times New Roman" w:cs="Times New Roman"/>
          <w:sz w:val="28"/>
          <w:szCs w:val="28"/>
          <w:lang w:eastAsia="en-US"/>
        </w:rPr>
        <w:t>прило-жении</w:t>
      </w:r>
      <w:proofErr w:type="spellEnd"/>
      <w:proofErr w:type="gramEnd"/>
      <w:r w:rsidR="00FA4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Регламенту.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3.2.Планирование проверок.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3.2.1.Плановые проверки осуществления муниципального земельного контроля проводятся на основании разрабатываемых и утверждаемых ежегодных планов проведения плановых проверок юридических лиц и индивидуальных предпринимателей (далее - ежегодный план).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3.2.2.Основанием для включения плановой проверки в ежегодный план является истечение трех лет со дня: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государственной регистрации юридического лица, индивидуального предпринимателя;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 окончания проведения последней плановой проверки юридического лица, индивидуального предпринимателя.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3.2.3.В ежегодных планах указываются сведения, предусмотренные действующим законодательством.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3.2.4.Ответственный за подготовку ежегодного плана – специалист отдела по управлению муниципальным имуществом администрации Пугачевского муниципального района (далее специалист).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3.2.5.До 15 августа года, предшествующего году проведения плановых проверок, специалист, ответственный за подготовку ежегодного плана, разрабатывает проект ежегодного плана на следующий год и представляет его на рассмотрение главе администрации Пугачевского  муниципального района.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3.2.6.Глава администрации Пугачевского муниципального района в течение трех дней согласовывает проект ежегодного плана и возвращает специалисту, ответственному за его подготовку.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3.2.7.До 1 сентября года, предшествующего году проведения плановых проверок, специалист, ответственный за подготовку ежегодного плана, направляет его проект в органы прокуратуры.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3.2.8.Специалист, ответственный за подготовку ежегодного плана, рассмотрев предложения прокуратуры, представляет их на согласование главе администрации Пугачевского  муниципального района до 15 октября года, предшествующего году проведения плановых проверок.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3.2.9.Глава администрации Пугачевского муниципального района в течение трех дней согласовывает предложения прокуратуры и возвращает их специалисту, ответственному за подготовку ежегодного плана, для его подготовки.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3.2.10.До 20 октября года, предшествующего году проведения плановых проверок, специалист, ответственный за подготовку ежегодного плана, подготавливает и передает его на утверждение главе администрации Пугачевского  муниципального района. Глава администрации Пугачевского  муниципального района утверждает ежегодный план до 23 октября года, предшествующего году проведения плановых проверок.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3.2.11.Специалист, ответственный за подготовку ежегодного плана, до       1 ноября года, предшествующего году проведения плановых проверок, направляет ежегодный план в органы прокуратуры и не позднее 30 декабря года, предшествующего году проведения плановых проверок, размещается на официальном сайте администрации Пугачевского муниципального района в сети Интернет.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3.2.12.Результат выполнения административной процедуры фиксируется путем размещения ежегодного плана на официальном сайте администрации Пугачевского муниципального района http://www.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pugachjov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sarmo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3.3.Подготовка к проведению плановых проверок.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3.3.1.Основанием для начала подготовки к проведению плановых проверок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является наступление планового срока для проведения проверки в соответствии с ежегодным планом.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3.3.2.Специалист, ответственный за подготовку проекта распоряжения  администрации Пугачевского муниципального района (далее - распоряжение) о проведении проверки, проверяет в соответствии с ежегодным планом наименование юридических лиц, фамилии, имена, отчества, индивидуальных предпринимателей, деятельность которых подлежит плановым проверкам, адреса земельных участков, проверка использования которых осуществляется, цель и основание проведения проверки, срок проведения проверки.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3.3.3.Специалист, ответственный за подготовку распоряжения, не позднее, чем за пять рабочих дней до наступления планового срока для проведения проверки, подготавливает распоряжение по </w:t>
      </w:r>
      <w:hyperlink r:id="rId22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форме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утвержденной Приказом Минэкономразвития России от 30 апреля 2009 года № 141, и передает его на подпись руководителю органа муниципального земельного контроля.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3.3.4.Глава администрации Пугачевского муниципального района в день получения распоряжения подписывает его и возвращает специалисту, ответственному за подготовку распоряжения.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3.3.5.Специалист, ответственный за подготовку распоряжения, в течение одного рабочего дня заверяет печатью две копии распоряжения. Одна копия распоряжения направляется лицу, в отношении которого проводится плановая проверка, заказным почтовым отправлением с уведомлением о вручении, не позднее чем в течение трех рабочих дней до начала ее проведения. Вторая копия распоряжения вручается юридическому лицу или индивидуальному предпринимателю в день проведения плановой проверки. Хранение оригинала распоряжения осуществляется специалистом муниципального земельного контроля.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3.3.6.Результатом выполнения административной процедуры является уведомление лица о проведении плановой проверки. Результатом выполнения административной процедуры является реестр почтовых отправлений, который хранится в канцелярии органа муниципального земельного контроля.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3.4.Подготовка к проведению внеплановых проверок.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Par152"/>
      <w:bookmarkEnd w:id="5"/>
      <w:r>
        <w:rPr>
          <w:rFonts w:ascii="Times New Roman" w:eastAsia="Calibri" w:hAnsi="Times New Roman" w:cs="Times New Roman"/>
          <w:sz w:val="28"/>
          <w:szCs w:val="28"/>
          <w:lang w:eastAsia="en-US"/>
        </w:rPr>
        <w:t>3.4.1.Основанием для проведения внеплановой проверки является: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муни-ципальными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правовыми актами;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Par359"/>
      <w:bookmarkEnd w:id="6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" w:name="Par361"/>
      <w:bookmarkEnd w:id="7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безо-пасности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государства, а также угрозы чрезвычайных ситуаций природного и техногенного характера;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8" w:name="Par363"/>
      <w:bookmarkEnd w:id="8"/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3.4.2.Специалист, ответственный за регистрацию информации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обраще-ний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обращение),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указанных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пункте 3.4.1. Регламента,  регистрирует его и передает на рассмотрение главе администрации Пугачевского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муни-ципального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в день регистрации.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3.4.3.Глава администрации Пугачевского муниципального района в течение двух рабочих дней со дня получения зарегистрированного обращения проверяет наличие в нем фактов, являющихся основанием для проведения внеплановой проверки, и при наличии таковых передает обращение специалисту, ответственному за подготовку распоряжения, с поручением о его подготовке.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3.4.4.Специалист, ответственный за подготовку распоряжения, в течение одного рабочего дня после дня получения документов от главы администрации Пугачевского муниципального района готовит пакет документов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распоря-жение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заявление в органы прокуратуры о согласовании проведения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внепла-новой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проверки, заявление в органы прокуратуры о согласовании проведения внеплановой выездной проверки (в случаях, установленных действующим законодательством, - извещение органов прокуратуры о проведении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внепла-новой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проверки) и документы, содержащие сведения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послужившие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осно-ванием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внеплановой проверки, и направляет его на подпись руководителю органа муниципального земельного контроля. Распоряжение, заявление (извещение) подписываются главой администрации Пугачевского муниципального района в течение одного рабочего дня после дня получения пакета документов от специалиста, ответственного за подготовку распоряжения.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день подписания распоряжения специалист, ответственный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подго-товку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распоряжения, в целях согласования проведения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осуществ-ления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деятельности юридического лица, индивидуального предпринимателя заявление о согласовании ее проведения.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заявлению прилагаются копия распоряжения и документы, которые содержат сведения, послужившие основанием ее проведения.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3.4.5.Порядок согласования органом прокуратуры внеплановой проверки устанавливается приказом Генерального прокурора Российской Федерации.</w:t>
      </w:r>
    </w:p>
    <w:p w:rsidR="00FA4D5E" w:rsidRDefault="00D56BC3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23" w:history="1">
        <w:r w:rsidR="00FA4D5E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Форма</w:t>
        </w:r>
      </w:hyperlink>
      <w:r w:rsidR="00FA4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заявления о согласовании органом муниципального контроля с </w:t>
      </w:r>
      <w:r w:rsidR="00FA4D5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органом прокуратуры проведения внеплановой проверки юридического лица, индивидуального предпринимателя установлена Приказом Минэкономразвития России от 30 апреля 2009 года № 141.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3.4.6.О проведении внеплановой проверки, за исключением внеплановой проверки, основания проведения которой указаны в </w:t>
      </w:r>
      <w:hyperlink r:id="rId24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п.2 ч.2 ст.10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закона, юридическое лицо, индивидуальный предприниматель уведомляется органом муниципального земельного контроля не позднее чем в течени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трёх рабочих дней до начала её проведения посредством направления копии распоряжения администрации Пугачевского муниципального района заказным почтовым отправлением с уведомлением о вручении или иным доступным способом. Результатом подготовки к проведению внеплановой проверки является уведомление лица, о проведении внеплановой проверки.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3.5.Проведение проверки соблюдения земельного законодательства.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3.5.1.Основанием для начала проведения проверки является вручение заверенной копии распоряжения лицом, уполномоченным на подготовку распоряжения, лицу, уполномоченному на осуществление муниципального земельного контроля.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3.5.2.Лицом, уполномоченным на осуществление муниципального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земель-ного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контроля, является должностное лицо, определенное в распоряжении. Полномочия лица, уполномоченного на осуществление муниципального земельного контроля, подтверждаются служебным удостоверением.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3.5.3.Проверка соблюдения земельного законодательства осуществляется при выездной проверке.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3.5.4.Заверенная копия распоряжения вручается под роспись лицами, уполномоченными на осуществление муниципального земельного контроля,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служебных удостоверений. По требованию подлежащих проверке лиц лица, уполномоченные на осуществление муниципального земельного контроля, обязаны представить информацию об органе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муни-ципального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контроля, а также об экспертах, экспертных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органи-зациях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целях подтверждения своих полномочий.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3.5.5.Юридическое лицо, индивидуальный предприниматель при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прове-дении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выездной проверки предъявляют следующие документы: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документ, удостоверяющий личность проверяемого либо личность представителя индивидуального предпринимателя или юридического лица;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копию свидетельства о государственной регистрации физического лица в качестве индивидуального предпринимателя (для индивидуальных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предприни-мателей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), копию свидетельства о государственной регистрации юридического лица (для юридических лиц);</w:t>
      </w:r>
      <w:proofErr w:type="gramEnd"/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копию документа, удостоверяющего права (полномочия) представителя юридического лица, индивидуального предпринимателя;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выписку из единого государственного реестра прав на недвижимое имущество и сделок с ним о правах на здание, строение, сооружение,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нахо-дящиеся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земельном участке, или копии иных документов, удостоверяющих (устанавливающих) права на такое здание, строение, сооружение (при наличии здания, строения, сооружения на земельном участке);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кадастровый паспорт либо выписку из государственного земельного кадастра (кадастровый план земельного участка);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копию документа, подтверждающего право пользования, владения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земель-ным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участком (свидетельство о праве собственности, договор аренды и т.д.).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3.5.6.В процессе проведения проверки лицо, уполномоченное на осуществление муниципального земельного контроля, рассматривает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доку-менты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юридического лица, индивидуального предпринимателя, имеющиеся в распоряжении органа муниципального земельного контроля, в том числе документы о результатах осуществления в отношении указанных лиц мероприятий по земельному контролю.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3.5.7.Проверка проводится в сроки, указанные в </w:t>
      </w:r>
      <w:hyperlink r:id="rId25" w:anchor="Par116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п.2.5</w:t>
        </w:r>
      </w:hyperlink>
      <w: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Регламента.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3.5.8.По результатам проведенной проверки лицо, уполномоченное на осуществление муниципального земельного контроля, составляет акт проверки по </w:t>
      </w:r>
      <w:hyperlink r:id="rId26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форме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установленной Приказом Минэкономразвития России от 30 апреля 2009 года № 141.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3.5.9.К акту прилагаются схематический план границ земельного участка (по возможности отражающий фактическое использование земельного участка (его частей); фото-таблицы, фиксирующие использование земельного участка, иные документы, протоколы или заключения проведенных исследований, испытаний и экспертиз, объяснения работников юридического лица, индивидуального предпринимателя, на которых возлагается ответственность за нарушение обязательных требований, установленных федеральными законами, муниципальными правовыми актами и иные связанные с результатами проверки документы или их копии.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9" w:name="Par178"/>
      <w:bookmarkEnd w:id="9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3.5.10.Акт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предста-вителю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юридического лица, индивидуальному предпринимателю, его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уполно-моченному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представителю под расписку об ознакомлении либо об отказе в ознакомлении с актом проверки.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отсутствия руководителя,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органе муниципального земельного контроля.</w:t>
      </w:r>
      <w:proofErr w:type="gramEnd"/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3.5.11.В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расписку, либо направляется заказным почтовым отправлением с уведомлением 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вручении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которое приобщается к экземпляру акта проверки, хранящемуся в органе муниципального контроля.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3.5.12.В случае,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3.5.13.При наличии у юридического лица или индивидуального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предприни-мателя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журнала учета проверок лицом, уполномоченным на осуществление муниципального земельного контроля, осуществляется запись о проведенной проверке, содержащая следующие сведения: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органа муниципального земельного контроля;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дата начала и окончания проведения проверки;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время проведения проверки;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правовые основания, цели, задачи и предмет проверки;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выявленные нарушения;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фамилии, имена, отчества и должности лиц, проводящих проверку, их подписи.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 отсутствии журнала учета проверок лицом, уполномоченным на осуществление муниципального земельного контроля, в акте проверки делается соответствующая запись.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3.5.14.В случае отсутствия обстоятельств, свидетельствующих о наличии признаков нарушения земельного законодательства, лицо, уполномоченное на осуществление муниципального земельного контроля, готовит проект ответа заявителю (при проведении внеплановой проверки) и направляет его на подпись главы администрации Пугачевского муниципального район в течение трех рабочих дней после окончания проведения проверки.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 подписывает ответ заявителю и возвращает уполномоченному лицу. Уполномоченное лицо направляет ответ заявителю.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3.5.15.В случае выявления обстоятельств, свидетельствующих о наличии признаков нарушения земельного законодательства, лицо, уполномоченное на осуществление муниципального земельного контроля, не позднее трех рабочих дней после дня окончания проверки готовит информацию  главе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админи-страции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Пугачевского муниципального район о проведенной проверке с приложением подтверждающих документов.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3.5.16.В результате представленной информации и документов глава администрации Пугачевского муниципального район не позднее пяти рабочих дней после дня их представления принимается одно из следующих решений: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признать использование земельного участка юридическим лицом или индивидуальным предпринимателем соответствующим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земельному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законо-дательству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направить материалы проверки в органы, уполномоченные составлять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протоколы об административных правонарушениях;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направить материалы проверки в соответствующие контрольно-надзорные и правоохранительные органы для принятия соответствующих мер.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3.5.17.Учет проверок, проводимых органом муниципального земельного контроля, осуществляется в журнале регистрации распоряжений, который ведет специалист, определяемый главой администрации Пугачевского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муници-пального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3.4.18.Результатом выполнения административной процедуры является: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вручение акта проверки с копиями приложений лицам, указанным в </w:t>
      </w:r>
      <w:hyperlink r:id="rId27" w:anchor="Par178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пункте 3.5.10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Регламента (фиксируется подписью проверяемого лица в акте проверки либо направлением акта проверки заказным почтовым отправлением в адрес проверяемого лица);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 копии акта проверки в орган прокуратуры (в случае, если для проведения внеплановой выездной проверки требовалось согласование ее проведения с органом прокуратуры) (фиксируется в реестре заказных почтовых отправлений, который хранится в канцелярии администрации Пугачевского муниципального района);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направление материалов о выявленных нарушениях обязательных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требо-ваний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требований муниципальных правовых актов в уполномоченные органы государственной власти (фиксируется в реестре заказных почтовых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отправ-лений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который хранится в канцелярии органа муниципального земельного контроля).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0" w:name="Par202"/>
      <w:bookmarkEnd w:id="10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Порядок и формы контроля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 исполнением муниципальной функции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4.1.Текущий контроль за соблюдением должностными лицами органа муниципального земельного контроля положений Регламента и за принятием ими решений осуществляется руководителем органа муниципального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земель-ного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контроля.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4.2.Текущий контроль осуществляется путем проведения руководителем органа муниципального земельного контроля проверок соблюдения и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испол-нения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работниками положений Регламента.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4.3.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полнотой и качеством исполнения муниципальной функции включает в себя проведение плановых и внеплановых проверок.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4.4.Плановые и внеплановые проверки проводятся руководителем органа муниципального контроля.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плановых проверок осуществляется в соответствии с утвержденным планом работы органа муниципального контроля, но не реже одного раза в год.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Внеплановые проверки проводятся по обращениям граждан,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индиви-дуальных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предпринимателей, юридических лиц, информации, полученной от органов государственной власти, органов местного самоуправления, средств массовой информации о нарушении прав и законных интересов граждан, индивидуальных предпринимателей, юридических лиц в ходе исполнения муниципальной функции, а также на основании документов и сведений,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указывающих на нарушение положений Регламента.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ходе плановых и внеплановых проверок: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проверяется знание должностными лицами органа муниципального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земель-ного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контроля положений Регламента, правовых актов, устанавливающих требования по исполнению муниципальной функции;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проверяется соблюдение сроков и последовательности исполнения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админи-стративных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процедур;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выявляются нарушения прав граждан, индивидуальных предпринимателей, юридических лиц, недостатки, допущенные в ходе исполнения муниципальной функции.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4.5.Должностные лица органа муниципального земельного контроля несут персональную ответственность за решения и действия (бездействие)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прини-маемые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(осуществляемые) в ходе исполнения муниципальной функции.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Персональная ответственность устанавливается 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инструк-циях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требованиями законодательства Российской Федерации.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4.6.Граждане, общественные организации и объединения имеют право направлять предложения о порядке исполнения муниципальной функции, в том числе и по вопросам, касающимся нарушения положений Регламента, упрощения административных процедур, доступности исполняемой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муници-пальной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функции.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5. Досудебный (внесудебный) порядок обжалования решений 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действий (бездействия) органа, исполняющего муниципальную функцию, а также его должностных лиц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5.1.Юридическое лицо, индивидуальный предприниматель (далее - заявитель) имеют право на досудебное (внесудебное) обжалование действий (бездействия) и решений, принятых (осуществляемых) должностными лицами органа муниципального земельного контроля.</w:t>
      </w:r>
      <w:proofErr w:type="gramEnd"/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5.2.Предметом досудебного (внесудебного) обжалования являются конкретные действия (бездействие) и решения, принятые (осуществляемые) должностными лицами органа муниципального земельного контроля в ходе исполнения муниципальной функции, в результате которых нарушены права заявителя.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1" w:name="Par226"/>
      <w:bookmarkEnd w:id="11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5.3.Действия (бездействие) и решения, принятые (осуществляемые) должностными лицами органа муниципального земельного контроля, могут быть обжалованы: 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главе администрации Пугачевского муниципального района по адресу: 413720, Саратовская область, г.Пугачев, ул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ушкинская, 280, телефон 8(84574) 2-38-30;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заместителю главы администрации Пугачевского муниципального района по промышленности, торговле и экономическому  развитию по адресу: 413720, Саратовская область, г.Пугачев, ул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ушкинская, 280, телефон 8(84574) 2-18-45;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начальнику отдела по управлению муниципальным имуществом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админи-страции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Пугачевского муниципального района по адресу: 413720, Саратовская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область г.Пугачев, ул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ушкинская, 280, телефон 8(84574) 2-19-28; электронная почта – 8@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pug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иные органы в соответствии с законодательством Российской Федерации.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5.4.Основанием для начала досудебного (внесудебного) обжалования является поступление жалобы должностным лицам и в органы, указанные в </w:t>
      </w:r>
      <w:hyperlink r:id="rId28" w:anchor="Par226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пункте 5.3</w:t>
        </w:r>
      </w:hyperlink>
      <w: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Регламента.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5.5.Заявитель вправе по письменному заявлению, в том числе в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электрон-ном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виде, запросить и получить в органе муниципального земельного контроля информацию и документы, необходимые для обоснования и рассмотрения жалобы.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5.6.Жалоба рассматривается в течение 30 дней со дня ее регистрации.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исключительных случаях лицо, к которому обратился заявитель с жалобой, вправе продлить срок ее рассмотрения не более чем на 30 дней, уведомив заявителя о продлении срока рассмотрения.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5.7.При получении жалобы, в которой содержатся нецензурные либо оскорбительные выражения, угрозы жизни, здоровью и имуществу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должност-ного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лица, а также членам его семьи, лицо, к которому с жалобой обратился заявитель,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текст жалобы не поддается прочтению, ответ на жалобу не дается, о чем в течение семи дней со дня регистрации жалобы сообщается заявителю, если его фамилия (наименование) и почтовый адрес поддаются прочтению. В случае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жалоба подана лицом, не являющимся субъектом проверки, ответ на жалобу также не дается.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лицо, к которому обратился заявитель с жалобой, вправе принять решение о безосновательности очередного обращения и прекращении переписки с гражданином, индивидуальным предпринимателем, юридическим лицом по данному вопросу. О данном решении заявитель уведомляется.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5.8.По результатам рассмотрения жалобы должностное лицо,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ответствен-ное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рассмотрение жалобы, направляет заявителю письменный ответ.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5.9.Результатом досудебного (внесудебного) обжалования применительно к каждой инстанции обжалования является ответ на жалобу, направленный заявителю в установленный Регламентом срок.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5.10.Основанием для приостановления рассмотрения жалобы является заявление лица, подавшего жалобу, о приостановке (отзыве) рассмотрения жалобы.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5.11.Случаи, в которых должностные лица, уполномоченные на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рассмотре-ние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жалобы, отказывают в ее удовлетворении: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изложенные в жалобе доводы не соответствуют нормам действующего законодательства;</w:t>
      </w: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жалоба подана лицом, не являющимся субъектом проверки.</w:t>
      </w:r>
      <w:bookmarkStart w:id="12" w:name="Par249"/>
      <w:bookmarkEnd w:id="12"/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4D5E" w:rsidRDefault="00FA4D5E" w:rsidP="00FA4D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4D5E" w:rsidRDefault="00FA4D5E" w:rsidP="00FA4D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Приложение к Регламенту</w:t>
      </w:r>
    </w:p>
    <w:p w:rsidR="00FA4D5E" w:rsidRDefault="00FA4D5E" w:rsidP="00FA4D5E">
      <w:pPr>
        <w:spacing w:after="0"/>
        <w:ind w:left="3686"/>
        <w:rPr>
          <w:rFonts w:ascii="Times New Roman" w:hAnsi="Times New Roman" w:cs="Times New Roman"/>
          <w:b/>
        </w:rPr>
      </w:pPr>
    </w:p>
    <w:p w:rsidR="00FA4D5E" w:rsidRDefault="00FA4D5E" w:rsidP="00FA4D5E">
      <w:pPr>
        <w:spacing w:after="0"/>
        <w:ind w:left="36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FA4D5E" w:rsidRDefault="00FA4D5E" w:rsidP="00FA4D5E">
      <w:pPr>
        <w:spacing w:after="0"/>
        <w:ind w:left="5103"/>
        <w:rPr>
          <w:rFonts w:ascii="Times New Roman" w:hAnsi="Times New Roman" w:cs="Times New Roman"/>
        </w:rPr>
      </w:pPr>
    </w:p>
    <w:p w:rsidR="00FA4D5E" w:rsidRDefault="00D56BC3" w:rsidP="00FA4D5E"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76.2pt;margin-top:81.3pt;width:295.5pt;height:40.5pt;z-index:251660288">
            <v:textbox style="mso-next-textbox:#_x0000_s1026">
              <w:txbxContent>
                <w:p w:rsidR="00FA4D5E" w:rsidRDefault="00FA4D5E" w:rsidP="00FA4D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Проведение проверок в отношении юридических лиц и индивидуальных предпринимателей</w:t>
                  </w:r>
                </w:p>
              </w:txbxContent>
            </v:textbox>
          </v:shape>
        </w:pict>
      </w:r>
      <w:r>
        <w:pict>
          <v:shape id="_x0000_s1027" type="#_x0000_t109" style="position:absolute;margin-left:-28.05pt;margin-top:150.3pt;width:181.5pt;height:36.75pt;z-index:251661312">
            <v:textbox style="mso-next-textbox:#_x0000_s1027">
              <w:txbxContent>
                <w:p w:rsidR="00FA4D5E" w:rsidRDefault="00FA4D5E" w:rsidP="00FA4D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Плановые проверки</w:t>
                  </w:r>
                </w:p>
              </w:txbxContent>
            </v:textbox>
          </v:shape>
        </w:pict>
      </w:r>
      <w:r>
        <w:pict>
          <v:shape id="_x0000_s1028" type="#_x0000_t109" style="position:absolute;margin-left:243.45pt;margin-top:150.3pt;width:177pt;height:36.75pt;z-index:251662336">
            <v:textbox style="mso-next-textbox:#_x0000_s1028">
              <w:txbxContent>
                <w:p w:rsidR="00FA4D5E" w:rsidRDefault="00FA4D5E" w:rsidP="00FA4D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Внеплановые проверки</w:t>
                  </w:r>
                </w:p>
              </w:txbxContent>
            </v:textbox>
          </v:shape>
        </w:pict>
      </w:r>
      <w:r>
        <w:pict>
          <v:shape id="_x0000_s1029" type="#_x0000_t109" style="position:absolute;margin-left:-28.05pt;margin-top:203.5pt;width:186.75pt;height:57.75pt;z-index:251663360">
            <v:textbox>
              <w:txbxContent>
                <w:p w:rsidR="00FA4D5E" w:rsidRDefault="00FA4D5E" w:rsidP="00FA4D5E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</w:rPr>
                    <w:t>В соответствии  с ежегодным планом проведения плановых проверок органом муниципального земельного контроля</w:t>
                  </w:r>
                </w:p>
              </w:txbxContent>
            </v:textbox>
          </v:shape>
        </w:pict>
      </w:r>
      <w:r>
        <w:pict>
          <v:shape id="_x0000_s1030" type="#_x0000_t109" style="position:absolute;margin-left:185.7pt;margin-top:203.5pt;width:301.5pt;height:203.25pt;z-index:251664384">
            <v:textbox>
              <w:txbxContent>
                <w:p w:rsidR="00FA4D5E" w:rsidRDefault="00FA4D5E" w:rsidP="00FA4D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Основанием является  поступление в органы муниципального контроля обращений и заявлений  о фактах: </w:t>
                  </w:r>
                </w:p>
                <w:p w:rsidR="00FA4D5E" w:rsidRDefault="00FA4D5E" w:rsidP="00FA4D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возникновения угрозы причинения вреда жизни, здоровью граждан, вреда животным, растениям, окружающей среде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            </w:r>
                </w:p>
                <w:p w:rsidR="00FA4D5E" w:rsidRDefault="00FA4D5E" w:rsidP="00FA4D5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причинение вреда жизни, здоровью граждан, вреда животным, растениям, окружающей среде, объектам культурного наследия, (памятникам истории и культуры) народов Российской Федерации, безопасности государства, а также возникновения чрезвычайных ситуаций природного и техногенного характера</w:t>
                  </w:r>
                </w:p>
              </w:txbxContent>
            </v:textbox>
          </v:shape>
        </w:pict>
      </w:r>
      <w:r>
        <w:pict>
          <v:shape id="_x0000_s1031" type="#_x0000_t109" style="position:absolute;margin-left:126.45pt;margin-top:433.75pt;width:117pt;height:34.5pt;z-index:251665408">
            <v:textbox style="mso-next-textbox:#_x0000_s1031">
              <w:txbxContent>
                <w:p w:rsidR="00FA4D5E" w:rsidRDefault="00FA4D5E" w:rsidP="00FA4D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Распоряжение о проведении проверки</w:t>
                  </w:r>
                </w:p>
              </w:txbxContent>
            </v:textbox>
          </v:shape>
        </w:pict>
      </w:r>
      <w:r>
        <w:pict>
          <v:shape id="_x0000_s1032" type="#_x0000_t109" style="position:absolute;margin-left:-49.05pt;margin-top:484.75pt;width:211.5pt;height:99.75pt;z-index:251666432">
            <v:textbox>
              <w:txbxContent>
                <w:p w:rsidR="00FA4D5E" w:rsidRDefault="00FA4D5E" w:rsidP="00FA4D5E">
                  <w:pPr>
                    <w:pStyle w:val="ConsPlusNonformat"/>
                    <w:ind w:left="6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Уведомление о проведении проверки не позднее чем в течени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трех рабочих дней до начала её проведения посредством направления копии распоряжения или заказным  почтовым отправлением с уведомлением о вручении или иным доступным способом </w:t>
                  </w:r>
                </w:p>
                <w:p w:rsidR="00FA4D5E" w:rsidRDefault="00FA4D5E" w:rsidP="00FA4D5E"/>
              </w:txbxContent>
            </v:textbox>
          </v:shape>
        </w:pict>
      </w:r>
      <w:r>
        <w:pict>
          <v:shape id="_x0000_s1033" type="#_x0000_t109" style="position:absolute;margin-left:292.2pt;margin-top:489.25pt;width:190.5pt;height:33pt;z-index:251667456">
            <v:textbox>
              <w:txbxContent>
                <w:p w:rsidR="00FA4D5E" w:rsidRDefault="00FA4D5E" w:rsidP="00FA4D5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 согласованию с органами прокуратуры</w:t>
                  </w:r>
                </w:p>
              </w:txbxContent>
            </v:textbox>
          </v:shape>
        </w:pict>
      </w:r>
      <w:r>
        <w:pict>
          <v:shape id="_x0000_s1034" type="#_x0000_t109" style="position:absolute;margin-left:208.95pt;margin-top:535pt;width:273.75pt;height:49.5pt;z-index:251668480">
            <v:textbox>
              <w:txbxContent>
                <w:p w:rsidR="00FA4D5E" w:rsidRDefault="00FA4D5E" w:rsidP="00FA4D5E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</w:rPr>
                    <w:t>О проведении внеплановой выездной проверки не менее чем двадцать четыре часа до начала ее проведения любым доступным способом</w:t>
                  </w:r>
                </w:p>
              </w:txbxContent>
            </v:textbox>
          </v:shape>
        </w:pict>
      </w:r>
      <w:r>
        <w:pict>
          <v:shape id="_x0000_s1035" type="#_x0000_t109" style="position:absolute;margin-left:122.7pt;margin-top:622.75pt;width:147.75pt;height:26.25pt;z-index:251669504">
            <v:textbox>
              <w:txbxContent>
                <w:p w:rsidR="00FA4D5E" w:rsidRDefault="00FA4D5E" w:rsidP="00FA4D5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Выезд, осмотр, проверка</w:t>
                  </w:r>
                </w:p>
              </w:txbxContent>
            </v:textbox>
          </v:shape>
        </w:pict>
      </w:r>
      <w:r>
        <w:pict>
          <v:shape id="_x0000_s1036" type="#_x0000_t109" style="position:absolute;margin-left:103.95pt;margin-top:668.5pt;width:188.25pt;height:27.75pt;z-index:251670528">
            <v:textbox>
              <w:txbxContent>
                <w:p w:rsidR="00FA4D5E" w:rsidRDefault="00FA4D5E" w:rsidP="00FA4D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Акт проведения проверки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08.95pt;margin-top:121.8pt;width:0;height:12.7pt;z-index:251671552" o:connectortype="straight">
            <v:stroke endarrow="block"/>
          </v:shape>
        </w:pict>
      </w:r>
      <w:r>
        <w:pict>
          <v:shape id="_x0000_s1038" type="#_x0000_t32" style="position:absolute;margin-left:61.2pt;margin-top:134.5pt;width:274.5pt;height:0;z-index:251672576" o:connectortype="straight"/>
        </w:pict>
      </w:r>
      <w:r>
        <w:pict>
          <v:shape id="_x0000_s1039" type="#_x0000_t32" style="position:absolute;margin-left:61.2pt;margin-top:134.5pt;width:0;height:15.8pt;z-index:251673600" o:connectortype="straight">
            <v:stroke endarrow="block"/>
          </v:shape>
        </w:pict>
      </w:r>
      <w:r>
        <w:pict>
          <v:shape id="_x0000_s1040" type="#_x0000_t32" style="position:absolute;margin-left:335.7pt;margin-top:134.5pt;width:0;height:15.8pt;z-index:251674624" o:connectortype="straight">
            <v:stroke endarrow="block"/>
          </v:shape>
        </w:pict>
      </w:r>
      <w:r>
        <w:pict>
          <v:shape id="_x0000_s1041" type="#_x0000_t32" style="position:absolute;margin-left:55.95pt;margin-top:187.05pt;width:0;height:16.45pt;z-index:251675648" o:connectortype="straight">
            <v:stroke endarrow="block"/>
          </v:shape>
        </w:pict>
      </w:r>
      <w:r>
        <w:pict>
          <v:shape id="_x0000_s1042" type="#_x0000_t32" style="position:absolute;margin-left:328.95pt;margin-top:187.05pt;width:0;height:16.45pt;z-index:251676672" o:connectortype="straight">
            <v:stroke endarrow="block"/>
          </v:shape>
        </w:pict>
      </w:r>
      <w:r>
        <w:pict>
          <v:shape id="_x0000_s1043" type="#_x0000_t32" style="position:absolute;margin-left:328.95pt;margin-top:406.75pt;width:0;height:11.35pt;z-index:251677696" o:connectortype="straight">
            <v:stroke endarrow="block"/>
          </v:shape>
        </w:pict>
      </w:r>
      <w:r>
        <w:pict>
          <v:shape id="_x0000_s1044" type="#_x0000_t32" style="position:absolute;margin-left:190.2pt;margin-top:418.1pt;width:138.75pt;height:0;flip:x;z-index:251678720" o:connectortype="straight">
            <v:stroke endarrow="block"/>
          </v:shape>
        </w:pict>
      </w:r>
      <w:r>
        <w:pict>
          <v:shape id="_x0000_s1045" type="#_x0000_t32" style="position:absolute;margin-left:190.2pt;margin-top:418.1pt;width:0;height:15.65pt;z-index:251679744" o:connectortype="straight">
            <v:stroke endarrow="block"/>
          </v:shape>
        </w:pict>
      </w:r>
      <w:r>
        <w:pict>
          <v:shape id="_x0000_s1046" type="#_x0000_t32" style="position:absolute;margin-left:55.95pt;margin-top:261.25pt;width:0;height:156.85pt;z-index:251680768" o:connectortype="straight">
            <v:stroke endarrow="block"/>
          </v:shape>
        </w:pict>
      </w:r>
      <w:r>
        <w:pict>
          <v:shape id="_x0000_s1047" type="#_x0000_t32" style="position:absolute;margin-left:61.2pt;margin-top:418.1pt;width:129pt;height:0;z-index:251681792" o:connectortype="straight">
            <v:stroke endarrow="block"/>
          </v:shape>
        </w:pict>
      </w:r>
      <w:r>
        <w:pict>
          <v:shape id="_x0000_s1048" type="#_x0000_t32" style="position:absolute;margin-left:55.95pt;margin-top:448.85pt;width:70.5pt;height:.75pt;flip:x y;z-index:251682816" o:connectortype="straight"/>
        </w:pict>
      </w:r>
      <w:r>
        <w:pict>
          <v:shape id="_x0000_s1049" type="#_x0000_t32" style="position:absolute;margin-left:243.45pt;margin-top:448.85pt;width:85.5pt;height:0;z-index:251683840" o:connectortype="straight"/>
        </w:pict>
      </w:r>
      <w:r>
        <w:pict>
          <v:shape id="_x0000_s1050" type="#_x0000_t32" style="position:absolute;margin-left:55.95pt;margin-top:448.85pt;width:0;height:35.9pt;z-index:251684864" o:connectortype="straight">
            <v:stroke endarrow="block"/>
          </v:shape>
        </w:pict>
      </w:r>
      <w:r>
        <w:pict>
          <v:shape id="_x0000_s1051" type="#_x0000_t32" style="position:absolute;margin-left:328.95pt;margin-top:449.6pt;width:0;height:39.65pt;z-index:251685888" o:connectortype="straight">
            <v:stroke endarrow="block"/>
          </v:shape>
        </w:pict>
      </w:r>
      <w:r>
        <w:pict>
          <v:shape id="_x0000_s1052" type="#_x0000_t32" style="position:absolute;margin-left:55.95pt;margin-top:584.5pt;width:0;height:10.6pt;z-index:251686912" o:connectortype="straight"/>
        </w:pict>
      </w:r>
      <w:r>
        <w:pict>
          <v:shape id="_x0000_s1053" type="#_x0000_t32" style="position:absolute;margin-left:328.95pt;margin-top:584.5pt;width:0;height:10.6pt;z-index:251687936" o:connectortype="straight"/>
        </w:pict>
      </w:r>
      <w:r>
        <w:pict>
          <v:shape id="_x0000_s1054" type="#_x0000_t32" style="position:absolute;margin-left:55.95pt;margin-top:598.85pt;width:273pt;height:.75pt;flip:y;z-index:251688960" o:connectortype="straight"/>
        </w:pict>
      </w:r>
      <w:r>
        <w:pict>
          <v:shape id="_x0000_s1055" type="#_x0000_t32" style="position:absolute;margin-left:190.2pt;margin-top:598.85pt;width:0;height:23.9pt;z-index:251689984" o:connectortype="straight">
            <v:stroke endarrow="block"/>
          </v:shape>
        </w:pict>
      </w:r>
      <w:r>
        <w:pict>
          <v:shape id="_x0000_s1056" type="#_x0000_t32" style="position:absolute;margin-left:190.2pt;margin-top:649pt;width:0;height:19.5pt;z-index:251691008" o:connectortype="straight">
            <v:stroke endarrow="block"/>
          </v:shape>
        </w:pict>
      </w:r>
      <w:r>
        <w:pict>
          <v:rect id="_x0000_s1057" style="position:absolute;margin-left:-28.05pt;margin-top:5pt;width:510.75pt;height:51.75pt;z-index:251692032">
            <v:textbox>
              <w:txbxContent>
                <w:p w:rsidR="00FA4D5E" w:rsidRDefault="00FA4D5E" w:rsidP="00FA4D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Административный регламент исполнения муниципальной функции «Осуществление муниципального земельного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контроля за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использованием земель юридическими лицами и индивидуальными предпринимателями на территории Пугачевского муниципального района Саратовской области»</w:t>
                  </w:r>
                </w:p>
              </w:txbxContent>
            </v:textbox>
          </v:rect>
        </w:pict>
      </w:r>
      <w:r>
        <w:pict>
          <v:shape id="_x0000_s1058" type="#_x0000_t32" style="position:absolute;margin-left:55.95pt;margin-top:418.1pt;width:5.25pt;height:0;z-index:251693056" o:connectortype="straight"/>
        </w:pict>
      </w:r>
      <w:r>
        <w:pict>
          <v:shape id="_x0000_s1059" type="#_x0000_t32" style="position:absolute;margin-left:55.95pt;margin-top:595.1pt;width:0;height:4.5pt;z-index:251694080" o:connectortype="straight"/>
        </w:pict>
      </w:r>
      <w:r>
        <w:pict>
          <v:shape id="_x0000_s1060" type="#_x0000_t32" style="position:absolute;margin-left:328.95pt;margin-top:595.1pt;width:0;height:3.75pt;z-index:251695104" o:connectortype="straight"/>
        </w:pict>
      </w:r>
      <w:r>
        <w:pict>
          <v:shape id="_x0000_s1061" type="#_x0000_t32" style="position:absolute;margin-left:208.95pt;margin-top:56.85pt;width:0;height:24.4pt;z-index:251696128" o:connectortype="straight">
            <v:stroke endarrow="block"/>
          </v:shape>
        </w:pict>
      </w:r>
    </w:p>
    <w:p w:rsidR="00FA4D5E" w:rsidRDefault="00FA4D5E" w:rsidP="00FA4D5E"/>
    <w:p w:rsidR="00FA4D5E" w:rsidRDefault="00FA4D5E" w:rsidP="00FA4D5E"/>
    <w:p w:rsidR="00FA4D5E" w:rsidRDefault="00FA4D5E" w:rsidP="00FA4D5E"/>
    <w:p w:rsidR="00AB7567" w:rsidRPr="00FA4D5E" w:rsidRDefault="00AB7567" w:rsidP="00FA4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7567" w:rsidRPr="00FA4D5E" w:rsidSect="00FA4D5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D5E"/>
    <w:rsid w:val="005F0143"/>
    <w:rsid w:val="00AB7567"/>
    <w:rsid w:val="00D56BC3"/>
    <w:rsid w:val="00FA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25" type="connector" idref="#_x0000_s1060"/>
        <o:r id="V:Rule26" type="connector" idref="#_x0000_s1061"/>
        <o:r id="V:Rule27" type="connector" idref="#_x0000_s1046"/>
        <o:r id="V:Rule28" type="connector" idref="#_x0000_s1059"/>
        <o:r id="V:Rule29" type="connector" idref="#_x0000_s1050"/>
        <o:r id="V:Rule30" type="connector" idref="#_x0000_s1047"/>
        <o:r id="V:Rule31" type="connector" idref="#_x0000_s1058"/>
        <o:r id="V:Rule32" type="connector" idref="#_x0000_s1039"/>
        <o:r id="V:Rule33" type="connector" idref="#_x0000_s1044"/>
        <o:r id="V:Rule34" type="connector" idref="#_x0000_s1053"/>
        <o:r id="V:Rule35" type="connector" idref="#_x0000_s1055"/>
        <o:r id="V:Rule36" type="connector" idref="#_x0000_s1043"/>
        <o:r id="V:Rule37" type="connector" idref="#_x0000_s1041"/>
        <o:r id="V:Rule38" type="connector" idref="#_x0000_s1054"/>
        <o:r id="V:Rule39" type="connector" idref="#_x0000_s1040"/>
        <o:r id="V:Rule40" type="connector" idref="#_x0000_s1048"/>
        <o:r id="V:Rule41" type="connector" idref="#_x0000_s1056"/>
        <o:r id="V:Rule42" type="connector" idref="#_x0000_s1049"/>
        <o:r id="V:Rule43" type="connector" idref="#_x0000_s1051"/>
        <o:r id="V:Rule44" type="connector" idref="#_x0000_s1037"/>
        <o:r id="V:Rule45" type="connector" idref="#_x0000_s1052"/>
        <o:r id="V:Rule46" type="connector" idref="#_x0000_s1038"/>
        <o:r id="V:Rule47" type="connector" idref="#_x0000_s1042"/>
        <o:r id="V:Rule4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4D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A4D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409951AC70362B0662D7C4BDB009D8713F85901F61AF7EE8AFE21DBSE01O" TargetMode="External"/><Relationship Id="rId13" Type="http://schemas.openxmlformats.org/officeDocument/2006/relationships/hyperlink" Target="consultantplus://offline/ref=739409951AC70362B0662D7C4BDB009D8713F75903F41AF7EE8AFE21DBSE01O" TargetMode="External"/><Relationship Id="rId18" Type="http://schemas.openxmlformats.org/officeDocument/2006/relationships/hyperlink" Target="consultantplus://offline/ref=739409951AC70362B0662D7C4BDB009D8712F45C00F31AF7EE8AFE21DBSE01O" TargetMode="External"/><Relationship Id="rId26" Type="http://schemas.openxmlformats.org/officeDocument/2006/relationships/hyperlink" Target="consultantplus://offline/ref=739409951AC70362B0662D7C4BDB009D8715F15A04F01AF7EE8AFE21DBE1D5B2C0CDFEB611S909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103;\2014\&#1048;&#1102;&#1085;&#1100;%201.docx" TargetMode="External"/><Relationship Id="rId7" Type="http://schemas.openxmlformats.org/officeDocument/2006/relationships/hyperlink" Target="consultantplus://offline/ref=739409951AC70362B0662D7C4BDB009D8712F45D02F51AF7EE8AFE21DBSE01O" TargetMode="External"/><Relationship Id="rId12" Type="http://schemas.openxmlformats.org/officeDocument/2006/relationships/hyperlink" Target="consultantplus://offline/ref=739409951AC70362B0662D7C4BDB009D8713F75903F41AF7EE8AFE21DBSE01O" TargetMode="External"/><Relationship Id="rId17" Type="http://schemas.openxmlformats.org/officeDocument/2006/relationships/hyperlink" Target="consultantplus://offline/ref=739409951AC70362B0662D7C4BDB009D8712F45C00F31AF7EE8AFE21DBE1D5B2C0CDFEB6119BB372S10CO" TargetMode="External"/><Relationship Id="rId25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103;\2014\&#1048;&#1102;&#1085;&#1100;%201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9409951AC70362B0662D7C4BDB009D8712F45C00F31AF7EE8AFE21DBE1D5B2C0CDFESB01O" TargetMode="External"/><Relationship Id="rId20" Type="http://schemas.openxmlformats.org/officeDocument/2006/relationships/hyperlink" Target="consultantplus://offline/ref=739409951AC70362B0662D7C4BDB009D8712F45C00F31AF7EE8AFE21DBE1D5B2C0CDFEB6119BB37DS10B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9409951AC70362B0662D7C4BDB009D8713F75903F41AF7EE8AFE21DBSE01O" TargetMode="External"/><Relationship Id="rId11" Type="http://schemas.openxmlformats.org/officeDocument/2006/relationships/hyperlink" Target="consultantplus://offline/ref=739409951AC70362B0662D7C4BDB009D8713F05C06F01AF7EE8AFE21DBSE01O" TargetMode="External"/><Relationship Id="rId24" Type="http://schemas.openxmlformats.org/officeDocument/2006/relationships/hyperlink" Target="consultantplus://offline/ref=739409951AC70362B0662D7C4BDB009D8712F45C00F31AF7EE8AFE21DBE1D5B2C0CDFEB610S90BO" TargetMode="External"/><Relationship Id="rId5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103;\2014\&#1048;&#1102;&#1085;&#1100;%201.docx" TargetMode="External"/><Relationship Id="rId15" Type="http://schemas.openxmlformats.org/officeDocument/2006/relationships/hyperlink" Target="consultantplus://offline/ref=739409951AC70362B0662D7C4BDB009D8713F75903F41AF7EE8AFE21DBE1D5B2C0CDFEB6119BBA75S10BO" TargetMode="External"/><Relationship Id="rId23" Type="http://schemas.openxmlformats.org/officeDocument/2006/relationships/hyperlink" Target="consultantplus://offline/ref=739409951AC70362B0662D7C4BDB009D8715F15A04F01AF7EE8AFE21DBE1D5B2C0CDFEB5S100O" TargetMode="External"/><Relationship Id="rId28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103;\2014\&#1048;&#1102;&#1085;&#1100;%201.docx" TargetMode="External"/><Relationship Id="rId10" Type="http://schemas.openxmlformats.org/officeDocument/2006/relationships/hyperlink" Target="consultantplus://offline/ref=739409951AC70362B0662D7C4BDB009D8715F15A04F01AF7EE8AFE21DBSE01O" TargetMode="External"/><Relationship Id="rId19" Type="http://schemas.openxmlformats.org/officeDocument/2006/relationships/hyperlink" Target="consultantplus://offline/ref=739409951AC70362B0662D7C4BDB009D8715F15A04F01AF7EE8AFE21DBE1D5B2C0CDFEB611S909O" TargetMode="External"/><Relationship Id="rId4" Type="http://schemas.openxmlformats.org/officeDocument/2006/relationships/hyperlink" Target="consultantplus://offline/ref=739409951AC70362B0662D7C4BDB009D8712F45C00F31AF7EE8AFE21DBE1D5B2C0CDFEBES100O" TargetMode="External"/><Relationship Id="rId9" Type="http://schemas.openxmlformats.org/officeDocument/2006/relationships/hyperlink" Target="consultantplus://offline/ref=739409951AC70362B0662D7C4BDB009D8712F45C00F31AF7EE8AFE21DBSE01O" TargetMode="External"/><Relationship Id="rId14" Type="http://schemas.openxmlformats.org/officeDocument/2006/relationships/hyperlink" Target="consultantplus://offline/ref=739409951AC70362B0662D7C4BDB009D8712F35507F41AF7EE8AFE21DBSE01O" TargetMode="External"/><Relationship Id="rId22" Type="http://schemas.openxmlformats.org/officeDocument/2006/relationships/hyperlink" Target="consultantplus://offline/ref=739409951AC70362B0662D7C4BDB009D8715F15A04F01AF7EE8AFE21DBE1D5B2C0CDFEB1S102O" TargetMode="External"/><Relationship Id="rId27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103;\2014\&#1048;&#1102;&#1085;&#1100;%201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6709</Words>
  <Characters>38244</Characters>
  <Application>Microsoft Office Word</Application>
  <DocSecurity>0</DocSecurity>
  <Lines>318</Lines>
  <Paragraphs>89</Paragraphs>
  <ScaleCrop>false</ScaleCrop>
  <Company/>
  <LinksUpToDate>false</LinksUpToDate>
  <CharactersWithSpaces>44864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2014-06-27T10:17:00Z</dcterms:created>
  <dcterms:modified xsi:type="dcterms:W3CDTF">2014-06-27T13:38:00Z</dcterms:modified>
</cp:coreProperties>
</file>