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F8" w:rsidRDefault="00D73EF8" w:rsidP="00D73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B1C4C" w:rsidRDefault="00D73EF8" w:rsidP="00D73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EB1C4C" w:rsidRDefault="00EB1C4C" w:rsidP="00EB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C4C" w:rsidRDefault="00EB1C4C" w:rsidP="00EB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C4C" w:rsidRDefault="00EB1C4C" w:rsidP="00EB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C4C" w:rsidRDefault="00EB1C4C" w:rsidP="00EB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C4C" w:rsidRDefault="00EB1C4C" w:rsidP="00EB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C4C" w:rsidRDefault="00EB1C4C" w:rsidP="00D73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августа 2014 года № 844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«Строительство и ремонт автомобильных дорог 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Пугачевского муниципального района 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2014 год»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проведения мероприятий по строительству и ремонту </w:t>
      </w:r>
      <w:r>
        <w:rPr>
          <w:rFonts w:ascii="Times New Roman" w:eastAsia="Times New Roman" w:hAnsi="Times New Roman" w:cs="Times New Roman"/>
          <w:sz w:val="28"/>
          <w:szCs w:val="28"/>
        </w:rPr>
        <w:t>автомобильных дорог на территории Пугачевского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обеспечения безопасности движения на дорогах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 года № 131-ФЗ «Об общих принципах организации местного самоуправления в Российской Федерации», Уставом Пугачевского муниципального района, администрация Пугачевского муниципального района ПОСТАНОВЛЯЕТ: 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«Строительство и ремонт автомобильных дорог на территории Пугачевского муниципального района на 2014 год» </w:t>
      </w:r>
      <w:r>
        <w:rPr>
          <w:rFonts w:ascii="Times New Roman" w:eastAsia="Times New Roman" w:hAnsi="Times New Roman" w:cs="Times New Roman"/>
          <w:sz w:val="28"/>
          <w:szCs w:val="20"/>
        </w:rPr>
        <w:t>согласно приложению.</w:t>
      </w:r>
    </w:p>
    <w:p w:rsidR="00EB1C4C" w:rsidRDefault="00EB1C4C" w:rsidP="00EB1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исполнением постановления возложить на заместителя главы администрации Пугачевского муниципального района по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жизне-обеспечению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безопасности Минина В.А.</w:t>
      </w:r>
    </w:p>
    <w:p w:rsidR="00EB1C4C" w:rsidRDefault="00EB1C4C" w:rsidP="00EB1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3.Опубликовать настоящее постановление,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EB1C4C" w:rsidRDefault="00EB1C4C" w:rsidP="00EB1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EB1C4C" w:rsidRDefault="00EB1C4C" w:rsidP="00EB1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C4C" w:rsidRDefault="00EB1C4C" w:rsidP="00EB1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C4C" w:rsidRDefault="00EB1C4C" w:rsidP="00EB1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C4C" w:rsidRDefault="00EB1C4C" w:rsidP="00EB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EB1C4C" w:rsidRDefault="00EB1C4C" w:rsidP="00EB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С.А.Сидоров</w:t>
      </w:r>
    </w:p>
    <w:p w:rsidR="00EB1C4C" w:rsidRDefault="00EB1C4C" w:rsidP="00EB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EF8" w:rsidRDefault="00D73EF8" w:rsidP="00EB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EF8" w:rsidRDefault="00D73EF8" w:rsidP="00EB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EF8" w:rsidRDefault="00D73EF8" w:rsidP="00EB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 постановлению 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 августа 2014 года № 844 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«Строительство и ремонт автомобильных дорог на территории 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на 2014 год»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2211"/>
        <w:gridCol w:w="310"/>
        <w:gridCol w:w="7260"/>
      </w:tblGrid>
      <w:tr w:rsidR="00EB1C4C" w:rsidTr="00EB1C4C">
        <w:tc>
          <w:tcPr>
            <w:tcW w:w="2100" w:type="dxa"/>
            <w:hideMark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310" w:type="dxa"/>
            <w:hideMark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«Строительство 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авто-мобильных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2014 год», далее – Программа.</w:t>
            </w:r>
          </w:p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1C4C" w:rsidTr="00EB1C4C">
        <w:tc>
          <w:tcPr>
            <w:tcW w:w="2100" w:type="dxa"/>
            <w:hideMark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10" w:type="dxa"/>
            <w:hideMark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от 6 октября 2003 года № 131-ФЗ          «Об общих принципах организации местного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самоуправ-ления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Российской Федерации», 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города Пугачева Саратовской области от 26 ноября 2013 года № 94 «О создании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фонда муниципального образования города Пугачева и утверждении Положения о порядке формирования и использования бюджетных ассигнований».</w:t>
            </w:r>
          </w:p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1C4C" w:rsidTr="00EB1C4C">
        <w:tc>
          <w:tcPr>
            <w:tcW w:w="2100" w:type="dxa"/>
            <w:hideMark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310" w:type="dxa"/>
            <w:hideMark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Пугачевского муниципального района Саратовской области. </w:t>
            </w:r>
          </w:p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1C4C" w:rsidTr="00EB1C4C">
        <w:tc>
          <w:tcPr>
            <w:tcW w:w="2100" w:type="dxa"/>
            <w:hideMark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310" w:type="dxa"/>
            <w:hideMark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 Саратовской области.</w:t>
            </w:r>
          </w:p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1C4C" w:rsidTr="00EB1C4C">
        <w:tc>
          <w:tcPr>
            <w:tcW w:w="2100" w:type="dxa"/>
            <w:hideMark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310" w:type="dxa"/>
            <w:hideMark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повышению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экономическому росту муници-пальных образований, а также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повышение уровня жизни населения сельских населенных пунктов Пугачевского муниципального района.</w:t>
            </w:r>
          </w:p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1C4C" w:rsidTr="00EB1C4C">
        <w:tc>
          <w:tcPr>
            <w:tcW w:w="2100" w:type="dxa"/>
            <w:hideMark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310" w:type="dxa"/>
            <w:hideMark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обеспечение круглогодичного транспортного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сообщения до сельских населенных пунктов Пугачевского муници-пального района;</w:t>
            </w:r>
          </w:p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сокращение транспортных издержек при перевозке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грузов и пассажиров автомобильным транспортом;</w:t>
            </w:r>
          </w:p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сокращение числа дорожно-транспортных происшествий.</w:t>
            </w:r>
          </w:p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1C4C" w:rsidTr="00EB1C4C">
        <w:trPr>
          <w:trHeight w:val="616"/>
        </w:trPr>
        <w:tc>
          <w:tcPr>
            <w:tcW w:w="2100" w:type="dxa"/>
            <w:hideMark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Сроки реализации Программы</w:t>
            </w:r>
          </w:p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hideMark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год.</w:t>
            </w:r>
          </w:p>
        </w:tc>
      </w:tr>
      <w:tr w:rsidR="00EB1C4C" w:rsidTr="00EB1C4C">
        <w:tc>
          <w:tcPr>
            <w:tcW w:w="2100" w:type="dxa"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Исполнитель основных мероприятий Программы</w:t>
            </w:r>
          </w:p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hideMark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района.</w:t>
            </w:r>
          </w:p>
        </w:tc>
      </w:tr>
      <w:tr w:rsidR="00EB1C4C" w:rsidTr="00EB1C4C">
        <w:tc>
          <w:tcPr>
            <w:tcW w:w="2100" w:type="dxa"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Объёмы и источники финансирования Программы</w:t>
            </w:r>
          </w:p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объём финансирования мероприятий программы </w:t>
            </w:r>
          </w:p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2014 году составляет 8054600,0 руб., в том числе за счет средств дорожного фонда – 4056600,0 руб., за счет средств областного бюджета -  3998000,0 руб.</w:t>
            </w:r>
          </w:p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1C4C" w:rsidTr="00EB1C4C">
        <w:tc>
          <w:tcPr>
            <w:tcW w:w="2100" w:type="dxa"/>
            <w:hideMark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10" w:type="dxa"/>
            <w:hideMark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улучшение обслуживания транспортных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направлений;</w:t>
            </w:r>
          </w:p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сокращение транспортных издержек при перевозке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грузов и пассажиров автомобильным транспортом;</w:t>
            </w:r>
          </w:p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сокращение числа дорожно-транспортных происшествий.</w:t>
            </w:r>
          </w:p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1C4C" w:rsidTr="00EB1C4C">
        <w:tc>
          <w:tcPr>
            <w:tcW w:w="2100" w:type="dxa"/>
            <w:hideMark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управления реализацией Программы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ходом ее выполнения</w:t>
            </w:r>
          </w:p>
        </w:tc>
        <w:tc>
          <w:tcPr>
            <w:tcW w:w="310" w:type="dxa"/>
            <w:hideMark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hideMark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реализацией Программы и контроль за ходом ее реализации возлагается на заместителя главы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по жизнеобеспечению и безопасности Минина В.А.</w:t>
            </w:r>
          </w:p>
        </w:tc>
      </w:tr>
    </w:tbl>
    <w:p w:rsidR="00EB1C4C" w:rsidRDefault="00EB1C4C" w:rsidP="00EB1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проблемы и обоснование необходимости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программными методами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местного значения на территории Пугачевского муниципального района по состоянию на 1 января 2014 года составляет 125,12 км, в том числе с твердым покрытием – 53,11 км, с усовершенствованным покрытием -  45,33 км. 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последние 15 лет интенсивность движения автотранспорта увеличилась в 3 раза, количество автотранспорта в личном пользовании возросло в 4 раза, а протяженность автомобильных дорог общего пользования местного значения осталась на прежнем уровне.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(реконструкция) автодорог на территории Пугачевского муниципального района велось в основном в 70-80 годы прошлого века, в последующие годы из-за финансовых проблем в период перестройки строительство автомобильных дорог практически не производилось. Автомобильные дороги общего пользования местного значения на территории Пугачевского муниципального района как элемент социальной и производственной инфраструктуры обеспечивает эффективную работу общественного и личного транспорта.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Из-за несоответствия уровня развития и транспортно-эксплуатационного состояния дорожной сети спросу на автомобильные перевозки экономике и населению муниципального района наносится значительный материальный ущерб.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Качество дорог - важнейший фактор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инвестиционной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привлека-тельности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Наличие современной дорожной инфраструктуры - необходимое условие социально-экономического развития поселений района.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Неудовлетворительная транспортная доступность и качество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авто-мобильных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дорог общего пользования местного значения являются причиной ряда негативных социальных последствий, включая: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снижение качества и увеличение стоимости товаров и услуг из-за трудностей доставки;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высокий уровень ДТП и большое количество людей, получивших увечья;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вредных выхлопов и шумового воздействия от автомобилей;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расходов на ремонт автотранспорта.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решения данной проблемы требуется совместное взаимодействие органов власти Саратовской области, министерства транспорта и дорожного хозяйства области, администрации Пугачевского муниципального района и участие проектных организаций, дорожных строительных организаций, что обуславливает необходимость применения программных методов.</w:t>
      </w:r>
    </w:p>
    <w:p w:rsidR="00EB1C4C" w:rsidRDefault="00EB1C4C" w:rsidP="00EB1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2.Основные цели и задачи Программы, сроки её реализации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устанавливает приоритет дорожной политики и инструмент ее реализации, повышения эффективности использования выделяемых средств, позволит стимулировать развитие инфраструктуры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и содействовать решению проблемы занятости населения.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Реализация мероприятий Программы позволит увеличить объемы работ по строительству (реконструкции) и ремонту автомобильных дорог, окажет благоприятное воздействие на все дорожное хозяйство района. Более половины средств будет израсходовано на оплату продукции (битум, щебень, газ, электроэнергия и т.д.) и услуг других отраслей (железнодорожный и автомобильный транспорт и т.д.), что создаст предпосылки для их развития.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Главной целью Программы является с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повышению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эконо-мическому росту муниципальных образований,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повышение уровня жизни населения сельских населенных пунктов.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для достижения поставленных целей в планируемый период являются: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сокращение транспортных издержек при перевозке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грузов и пассажиров автомобильным транспортом;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обеспечение круглогодичного транспортного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сообщения;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сокращение числа дорожно-транспортных происшествий, снижение отрицательного воздействия на окружающую среду.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планируется в 2014 году.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3.Система программных мероприятий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Программой предусматривается строительство и ремонт автомобильных дорог общего пользования местного значения.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Организационные мероприятия Программы включают в себя строительство и ремонт автомобильных дорог.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объектов и объемов финансирования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строительству и ремонту автомобильных дорог на территории Пугачевского  муниципального района на 2014 год приведен в приложении к данной программе. 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4.Ресурсное обеспечение Программы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сумма затрат на реализацию мероприятий Программы составляет 8054600,0 руб.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планируется в 2014 году. Распределение финансирования приведено в приложении к данной программе.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5.Механизм реализации Программы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Программы включает организационную,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экономи-ческую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правовую составляющие, обеспечивающие управление Программой и реализацию программных мероприятий.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Пугачевского муниципального района проводит конкурсный отбор подрядных организаций для выполнения работ по строительству и ремонту автомобильных дорог.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Предложения об изменении положений Программы вводятся в действие постановлением администрации Пугачевского муниципального района.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6.Организация управления Программой 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ходом ее реализации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 реализацией Программы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ходом ее реализации возлагается на заместителя главы администрации муниципального района по жизнеобеспечению и безопасности Минина В.А. Общий контроль осуществляет отдел строительства и архитектуры администрации Пугачевского муниципального района.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целевым расходованием средств осуществляет финансовое управление администрации Пугачевского муниципального района.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C4C" w:rsidRDefault="00EB1C4C" w:rsidP="00EB1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B1C4C">
          <w:pgSz w:w="11906" w:h="16838"/>
          <w:pgMar w:top="1134" w:right="567" w:bottom="851" w:left="1701" w:header="709" w:footer="709" w:gutter="0"/>
          <w:cols w:space="720"/>
        </w:sectPr>
      </w:pP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муниципальной программе 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«Строительство и ремонт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дорог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на 2014 год»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объектов и объемов финансирования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строительству и ремонту автомобильных дорог на территории Пугачевского  муниципального района на 2014 год</w:t>
      </w:r>
    </w:p>
    <w:p w:rsidR="00EB1C4C" w:rsidRDefault="00EB1C4C" w:rsidP="00EB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972"/>
        <w:gridCol w:w="1986"/>
        <w:gridCol w:w="1702"/>
        <w:gridCol w:w="1560"/>
      </w:tblGrid>
      <w:tr w:rsidR="00EB1C4C" w:rsidTr="00EB1C4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финансирования,  руб.</w:t>
            </w:r>
          </w:p>
        </w:tc>
      </w:tr>
      <w:tr w:rsidR="00EB1C4C" w:rsidTr="00EB1C4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B1C4C" w:rsidTr="00EB1C4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дорожного фонда</w:t>
            </w:r>
          </w:p>
        </w:tc>
      </w:tr>
      <w:tr w:rsidR="00EB1C4C" w:rsidTr="00EB1C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автоподъезда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аречный от автодороги </w:t>
            </w:r>
          </w:p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пансионат Пугачевский -</w:t>
            </w:r>
          </w:p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адовый Пугачевского муниципального района Саратовской области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6600920,0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3998000,0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2602920,0</w:t>
            </w:r>
          </w:p>
        </w:tc>
      </w:tr>
      <w:tr w:rsidR="00EB1C4C" w:rsidTr="00EB1C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автомобильной дороги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арловка - пос.Новопавловка в Рахмановском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муниципаль-ном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образовании Пугачевского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Сара-товской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918779,40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918779,40</w:t>
            </w:r>
          </w:p>
        </w:tc>
      </w:tr>
      <w:tr w:rsidR="00EB1C4C" w:rsidTr="00EB1C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автоподъезда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Шиншиновка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Сара-товской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534900,600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534900,600</w:t>
            </w:r>
          </w:p>
        </w:tc>
      </w:tr>
      <w:tr w:rsidR="00EB1C4C" w:rsidTr="00EB1C4C">
        <w:trPr>
          <w:trHeight w:val="1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4C" w:rsidRDefault="00EB1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району: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8054600,0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3998000,0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4C" w:rsidRDefault="00EB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4056600,0</w:t>
            </w:r>
          </w:p>
        </w:tc>
      </w:tr>
    </w:tbl>
    <w:p w:rsidR="00BA606D" w:rsidRPr="00EB1C4C" w:rsidRDefault="00BA606D" w:rsidP="00EB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606D" w:rsidRPr="00EB1C4C" w:rsidSect="00EB1C4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C4C"/>
    <w:rsid w:val="00913AD2"/>
    <w:rsid w:val="00BA606D"/>
    <w:rsid w:val="00D73EF8"/>
    <w:rsid w:val="00EB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1519</Words>
  <Characters>8662</Characters>
  <Application>Microsoft Office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2014-08-13T05:48:00Z</dcterms:created>
  <dcterms:modified xsi:type="dcterms:W3CDTF">2014-08-13T13:08:00Z</dcterms:modified>
</cp:coreProperties>
</file>