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52" w:rsidRPr="005575BB" w:rsidRDefault="00747952" w:rsidP="00747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392CF4" w:rsidRDefault="00747952" w:rsidP="00747952">
      <w:pPr>
        <w:pStyle w:val="1"/>
        <w:spacing w:before="0"/>
        <w:rPr>
          <w:rFonts w:ascii="Times New Roman" w:hAnsi="Times New Roman"/>
          <w:lang w:val="ru-RU"/>
        </w:rPr>
      </w:pPr>
      <w:r w:rsidRPr="00392CF4">
        <w:rPr>
          <w:rFonts w:ascii="Times New Roman" w:hAnsi="Times New Roman"/>
          <w:lang w:val="ru-RU"/>
        </w:rPr>
        <w:t>АДМИНИСТРАЦИЯ</w:t>
      </w:r>
    </w:p>
    <w:p w:rsidR="00747952" w:rsidRPr="00392CF4" w:rsidRDefault="00747952" w:rsidP="00747952">
      <w:pPr>
        <w:pStyle w:val="1"/>
        <w:spacing w:before="0"/>
        <w:rPr>
          <w:rFonts w:ascii="Times New Roman" w:hAnsi="Times New Roman"/>
          <w:lang w:val="ru-RU"/>
        </w:rPr>
      </w:pPr>
      <w:r w:rsidRPr="00392CF4">
        <w:rPr>
          <w:rFonts w:ascii="Times New Roman" w:hAnsi="Times New Roman"/>
          <w:lang w:val="ru-RU"/>
        </w:rPr>
        <w:t>ПУГАЧЕВСКОГО МУНИЦИПАЛЬНОГО РАЙОНА</w:t>
      </w:r>
    </w:p>
    <w:p w:rsidR="00747952" w:rsidRPr="00392CF4" w:rsidRDefault="00747952" w:rsidP="00747952">
      <w:pPr>
        <w:pStyle w:val="1"/>
        <w:spacing w:before="0"/>
        <w:rPr>
          <w:rFonts w:ascii="Times New Roman" w:hAnsi="Times New Roman"/>
          <w:lang w:val="ru-RU"/>
        </w:rPr>
      </w:pPr>
      <w:r w:rsidRPr="00392CF4">
        <w:rPr>
          <w:rFonts w:ascii="Times New Roman" w:hAnsi="Times New Roman"/>
          <w:lang w:val="ru-RU"/>
        </w:rPr>
        <w:t>САРАТОВСКОЙ ОБЛАСТИ</w:t>
      </w:r>
    </w:p>
    <w:p w:rsidR="00747952" w:rsidRPr="00392CF4" w:rsidRDefault="00747952" w:rsidP="00747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952" w:rsidRPr="00392CF4" w:rsidRDefault="00747952" w:rsidP="00747952">
      <w:pPr>
        <w:spacing w:after="0" w:line="240" w:lineRule="auto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392CF4">
        <w:rPr>
          <w:rFonts w:ascii="Times New Roman" w:hAnsi="Times New Roman"/>
          <w:b/>
          <w:spacing w:val="80"/>
          <w:sz w:val="28"/>
          <w:szCs w:val="28"/>
        </w:rPr>
        <w:t>ПОСТАНОВЛЕНИЕ</w:t>
      </w:r>
    </w:p>
    <w:p w:rsidR="00747952" w:rsidRPr="00392CF4" w:rsidRDefault="00747952" w:rsidP="00747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392CF4" w:rsidRDefault="00747952" w:rsidP="00747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ind w:firstLine="32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от 6 мая 2013 года № 553</w:t>
      </w:r>
    </w:p>
    <w:p w:rsidR="00747952" w:rsidRPr="005575BB" w:rsidRDefault="00747952" w:rsidP="00747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долгосрочной целевой программы </w:t>
      </w:r>
    </w:p>
    <w:p w:rsidR="00747952" w:rsidRPr="005575BB" w:rsidRDefault="00747952" w:rsidP="007479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сельского хозяйства и регулирование рынков </w:t>
      </w:r>
    </w:p>
    <w:p w:rsidR="00747952" w:rsidRPr="005575BB" w:rsidRDefault="00747952" w:rsidP="007479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сельскохозяйственной продукции, сырья и продовольствия </w:t>
      </w:r>
    </w:p>
    <w:p w:rsidR="00747952" w:rsidRDefault="00747952" w:rsidP="007479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на 2013-2020 годы»</w:t>
      </w:r>
    </w:p>
    <w:p w:rsidR="00747952" w:rsidRPr="005575BB" w:rsidRDefault="00747952" w:rsidP="007479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 редакции постановления </w:t>
      </w:r>
      <w:hyperlink r:id="rId5" w:history="1">
        <w:r>
          <w:rPr>
            <w:rStyle w:val="a8"/>
            <w:rFonts w:ascii="Times New Roman" w:eastAsia="Times New Roman" w:hAnsi="Times New Roman"/>
            <w:b/>
            <w:sz w:val="28"/>
            <w:szCs w:val="28"/>
          </w:rPr>
          <w:t>от 6.04.2015г. №358…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747952" w:rsidRPr="005575BB" w:rsidRDefault="00747952" w:rsidP="007479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hyperlink r:id="rId6" w:history="1">
        <w:r>
          <w:rPr>
            <w:rStyle w:val="a8"/>
            <w:rFonts w:ascii="Times New Roman" w:eastAsia="Times New Roman" w:hAnsi="Times New Roman"/>
            <w:sz w:val="28"/>
            <w:szCs w:val="28"/>
          </w:rPr>
          <w:t>Устава Пугачевского муниципального района</w:t>
        </w:r>
      </w:hyperlink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Пугачевского муниципального района ПОСТАНОВЛЯЕТ: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ab/>
        <w:t>1.Утвердить долгосрочную целевую программу «Развитие сельского хозяйства и регулирование рынков сельскохозяйственной продукции, сырья и продовольствия Пугачевского муниципального района на 2013-2020 годы» согласно приложению.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ab/>
        <w:t>2.Опубликовать настоящее постановление на официальном сайте администрации Пугачевского муниципального района в сети Интернет.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ab/>
        <w:t>3.Настоящее постановление вступает в силу со дня его подписания.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администрации 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С.А.Сидоров</w:t>
      </w:r>
      <w:proofErr w:type="spellEnd"/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tabs>
          <w:tab w:val="left" w:pos="5954"/>
        </w:tabs>
        <w:spacing w:after="0" w:line="240" w:lineRule="auto"/>
        <w:ind w:left="5954"/>
        <w:outlineLvl w:val="5"/>
        <w:rPr>
          <w:rFonts w:ascii="Times New Roman" w:hAnsi="Times New Roman"/>
          <w:bCs/>
          <w:sz w:val="28"/>
          <w:szCs w:val="28"/>
          <w:lang w:eastAsia="ar-SA"/>
        </w:rPr>
      </w:pPr>
      <w:r w:rsidRPr="005575BB">
        <w:rPr>
          <w:rFonts w:ascii="Times New Roman" w:hAnsi="Times New Roman"/>
          <w:bCs/>
          <w:sz w:val="28"/>
          <w:szCs w:val="28"/>
          <w:lang w:eastAsia="ar-SA"/>
        </w:rPr>
        <w:t>Приложение к постановлению</w:t>
      </w:r>
    </w:p>
    <w:p w:rsidR="00747952" w:rsidRPr="005575BB" w:rsidRDefault="00747952" w:rsidP="00747952">
      <w:pPr>
        <w:widowControl w:val="0"/>
        <w:tabs>
          <w:tab w:val="left" w:pos="5954"/>
        </w:tabs>
        <w:spacing w:after="0" w:line="240" w:lineRule="auto"/>
        <w:ind w:left="5954"/>
        <w:outlineLvl w:val="5"/>
        <w:rPr>
          <w:rFonts w:ascii="Times New Roman" w:hAnsi="Times New Roman"/>
          <w:bCs/>
          <w:sz w:val="28"/>
          <w:szCs w:val="28"/>
          <w:lang w:eastAsia="ar-SA"/>
        </w:rPr>
      </w:pPr>
      <w:r w:rsidRPr="005575BB">
        <w:rPr>
          <w:rFonts w:ascii="Times New Roman" w:hAnsi="Times New Roman"/>
          <w:bCs/>
          <w:sz w:val="28"/>
          <w:szCs w:val="28"/>
          <w:lang w:eastAsia="ar-SA"/>
        </w:rPr>
        <w:t>администрации Пугачевского</w:t>
      </w:r>
    </w:p>
    <w:p w:rsidR="00747952" w:rsidRPr="005575BB" w:rsidRDefault="00747952" w:rsidP="00747952">
      <w:pPr>
        <w:widowControl w:val="0"/>
        <w:tabs>
          <w:tab w:val="left" w:pos="5954"/>
        </w:tabs>
        <w:spacing w:after="0" w:line="240" w:lineRule="auto"/>
        <w:ind w:left="5954"/>
        <w:outlineLvl w:val="5"/>
        <w:rPr>
          <w:rFonts w:ascii="Times New Roman" w:hAnsi="Times New Roman"/>
          <w:bCs/>
          <w:sz w:val="28"/>
          <w:szCs w:val="28"/>
          <w:lang w:eastAsia="ar-SA"/>
        </w:rPr>
      </w:pPr>
      <w:r w:rsidRPr="005575BB">
        <w:rPr>
          <w:rFonts w:ascii="Times New Roman" w:hAnsi="Times New Roman"/>
          <w:bCs/>
          <w:sz w:val="28"/>
          <w:szCs w:val="28"/>
          <w:lang w:eastAsia="ar-SA"/>
        </w:rPr>
        <w:t>муниципального района</w:t>
      </w:r>
    </w:p>
    <w:p w:rsidR="00747952" w:rsidRPr="005575BB" w:rsidRDefault="00747952" w:rsidP="00747952">
      <w:pPr>
        <w:widowControl w:val="0"/>
        <w:tabs>
          <w:tab w:val="left" w:pos="5954"/>
        </w:tabs>
        <w:spacing w:after="0" w:line="240" w:lineRule="auto"/>
        <w:ind w:left="5954"/>
        <w:outlineLvl w:val="5"/>
        <w:rPr>
          <w:rFonts w:ascii="Times New Roman" w:hAnsi="Times New Roman"/>
          <w:bCs/>
          <w:sz w:val="28"/>
          <w:szCs w:val="28"/>
          <w:lang w:eastAsia="ar-SA"/>
        </w:rPr>
      </w:pPr>
      <w:r w:rsidRPr="005575BB">
        <w:rPr>
          <w:rFonts w:ascii="Times New Roman" w:hAnsi="Times New Roman"/>
          <w:bCs/>
          <w:sz w:val="28"/>
          <w:szCs w:val="28"/>
          <w:lang w:eastAsia="ar-SA"/>
        </w:rPr>
        <w:t>от 6 мая 2013 года № 553</w:t>
      </w:r>
    </w:p>
    <w:p w:rsidR="00747952" w:rsidRPr="005575BB" w:rsidRDefault="00747952" w:rsidP="00747952">
      <w:pPr>
        <w:spacing w:line="240" w:lineRule="auto"/>
        <w:rPr>
          <w:rFonts w:ascii="Times New Roman" w:eastAsia="Times New Roman" w:hAnsi="Times New Roman"/>
          <w:lang w:eastAsia="ar-SA"/>
        </w:rPr>
      </w:pPr>
    </w:p>
    <w:p w:rsidR="00747952" w:rsidRPr="005575BB" w:rsidRDefault="00747952" w:rsidP="00747952">
      <w:pPr>
        <w:widowControl w:val="0"/>
        <w:tabs>
          <w:tab w:val="left" w:pos="0"/>
        </w:tabs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bookmarkStart w:id="0" w:name="_Областная_целевая_программа"/>
      <w:bookmarkEnd w:id="0"/>
      <w:r w:rsidRPr="005575BB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Долгосрочная целевая программа</w:t>
      </w:r>
    </w:p>
    <w:p w:rsidR="00747952" w:rsidRPr="005575BB" w:rsidRDefault="00747952" w:rsidP="00747952">
      <w:pPr>
        <w:widowControl w:val="0"/>
        <w:tabs>
          <w:tab w:val="left" w:pos="0"/>
        </w:tabs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575B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«Развитие сельского хозяйства и регулирование рынков сельскохозяйственной продукции, сырья и продовольствия </w:t>
      </w:r>
    </w:p>
    <w:p w:rsidR="00747952" w:rsidRPr="005575BB" w:rsidRDefault="00747952" w:rsidP="00747952">
      <w:pPr>
        <w:widowControl w:val="0"/>
        <w:tabs>
          <w:tab w:val="left" w:pos="0"/>
        </w:tabs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575BB">
        <w:rPr>
          <w:rFonts w:ascii="Times New Roman" w:hAnsi="Times New Roman"/>
          <w:b/>
          <w:bCs/>
          <w:sz w:val="28"/>
          <w:szCs w:val="28"/>
          <w:lang w:eastAsia="ar-SA"/>
        </w:rPr>
        <w:t>Пугачевского муниципального района на 2013-2020 годы»</w:t>
      </w:r>
    </w:p>
    <w:p w:rsidR="00747952" w:rsidRPr="005575BB" w:rsidRDefault="00747952" w:rsidP="00747952">
      <w:pPr>
        <w:widowControl w:val="0"/>
        <w:tabs>
          <w:tab w:val="left" w:pos="0"/>
        </w:tabs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bookmarkStart w:id="1" w:name="_Toc311208010"/>
      <w:bookmarkStart w:id="2" w:name="_Toc311208304"/>
      <w:bookmarkStart w:id="3" w:name="_Toc324700712"/>
    </w:p>
    <w:p w:rsidR="00747952" w:rsidRPr="005575BB" w:rsidRDefault="00747952" w:rsidP="00747952">
      <w:pPr>
        <w:widowControl w:val="0"/>
        <w:tabs>
          <w:tab w:val="left" w:pos="0"/>
        </w:tabs>
        <w:spacing w:after="0" w:line="240" w:lineRule="auto"/>
        <w:jc w:val="center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5575BB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Паспорт Программы</w:t>
      </w:r>
    </w:p>
    <w:p w:rsidR="00747952" w:rsidRPr="005575BB" w:rsidRDefault="00747952" w:rsidP="00747952">
      <w:pPr>
        <w:widowControl w:val="0"/>
        <w:tabs>
          <w:tab w:val="left" w:pos="0"/>
        </w:tabs>
        <w:spacing w:after="0" w:line="240" w:lineRule="auto"/>
        <w:jc w:val="both"/>
        <w:outlineLvl w:val="5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7"/>
        <w:gridCol w:w="313"/>
        <w:gridCol w:w="6905"/>
      </w:tblGrid>
      <w:tr w:rsidR="00747952" w:rsidRPr="0051367E" w:rsidTr="00102391">
        <w:tc>
          <w:tcPr>
            <w:tcW w:w="1353" w:type="pct"/>
          </w:tcPr>
          <w:bookmarkEnd w:id="1"/>
          <w:bookmarkEnd w:id="2"/>
          <w:bookmarkEnd w:id="3"/>
          <w:p w:rsidR="00747952" w:rsidRPr="005575BB" w:rsidRDefault="00747952" w:rsidP="00102391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575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Программы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" w:type="pct"/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575B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489" w:type="pct"/>
            <w:tcMar>
              <w:left w:w="108" w:type="dxa"/>
            </w:tcMar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5575B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долгосрочная целевая программа «Развитие сельского хозяйства и регулирование рынков </w:t>
            </w:r>
            <w:proofErr w:type="spellStart"/>
            <w:proofErr w:type="gramStart"/>
            <w:r w:rsidRPr="005575B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сельскохозяйствен</w:t>
            </w:r>
            <w:proofErr w:type="spellEnd"/>
            <w:r w:rsidRPr="005575B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-ной</w:t>
            </w:r>
            <w:proofErr w:type="gramEnd"/>
            <w:r w:rsidRPr="005575B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продукции, сырья и продовольствия Пугачевского муниципального района на 2013-2020 годы» (далее – Программа)</w:t>
            </w:r>
          </w:p>
        </w:tc>
      </w:tr>
      <w:tr w:rsidR="00747952" w:rsidRPr="0051367E" w:rsidTr="00102391">
        <w:tc>
          <w:tcPr>
            <w:tcW w:w="1353" w:type="pct"/>
          </w:tcPr>
          <w:p w:rsidR="00747952" w:rsidRPr="005575BB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158" w:type="pct"/>
          </w:tcPr>
          <w:p w:rsidR="00747952" w:rsidRPr="005575BB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89" w:type="pct"/>
            <w:tcMar>
              <w:left w:w="108" w:type="dxa"/>
            </w:tcMar>
          </w:tcPr>
          <w:p w:rsidR="00747952" w:rsidRPr="005575BB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75BB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распоряжение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Правительства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Саратовской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области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25 июня 2012 года № 192-Пр «О разработке проекта долгосрочной областной целевой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сельского хозяйства и регулирование рынков </w:t>
            </w:r>
            <w:proofErr w:type="gramStart"/>
            <w:r w:rsidRPr="00557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сельско-хозяйственной</w:t>
            </w:r>
            <w:proofErr w:type="gramEnd"/>
            <w:r w:rsidRPr="00557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продукции, сырья и продовольствия в Саратовской области на 2013-2020 годы»</w:t>
            </w:r>
          </w:p>
        </w:tc>
      </w:tr>
      <w:tr w:rsidR="00747952" w:rsidRPr="0051367E" w:rsidTr="00102391">
        <w:tc>
          <w:tcPr>
            <w:tcW w:w="1353" w:type="pct"/>
          </w:tcPr>
          <w:p w:rsidR="00747952" w:rsidRPr="005575BB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Государственный заказчик </w:t>
            </w:r>
          </w:p>
        </w:tc>
        <w:tc>
          <w:tcPr>
            <w:tcW w:w="158" w:type="pct"/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89" w:type="pct"/>
            <w:tcMar>
              <w:left w:w="108" w:type="dxa"/>
            </w:tcMar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747952" w:rsidRPr="0051367E" w:rsidTr="00102391">
        <w:tc>
          <w:tcPr>
            <w:tcW w:w="1353" w:type="pct"/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158" w:type="pct"/>
          </w:tcPr>
          <w:p w:rsidR="00747952" w:rsidRPr="005575BB" w:rsidRDefault="00747952" w:rsidP="00102391">
            <w:pPr>
              <w:widowControl w:val="0"/>
              <w:tabs>
                <w:tab w:val="left" w:pos="5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89" w:type="pct"/>
            <w:tcMar>
              <w:left w:w="108" w:type="dxa"/>
            </w:tcMar>
          </w:tcPr>
          <w:p w:rsidR="00747952" w:rsidRPr="005575BB" w:rsidRDefault="00747952" w:rsidP="00102391">
            <w:pPr>
              <w:widowControl w:val="0"/>
              <w:tabs>
                <w:tab w:val="left" w:pos="5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Пугачевского муниципального района, Пугачевская ассоциация крестьянских (фермерских) хозяйств, областное государственное учреждение «Пугачевская районная станция по борьбе с болезнями животных», Пугачевский райотдел Филиал федерального государственного бюджетного учреждения «Рос-</w:t>
            </w:r>
            <w:proofErr w:type="spellStart"/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сельхозцентр</w:t>
            </w:r>
            <w:proofErr w:type="spellEnd"/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по Саратовской области </w:t>
            </w:r>
          </w:p>
        </w:tc>
      </w:tr>
      <w:tr w:rsidR="00747952" w:rsidRPr="0051367E" w:rsidTr="00102391">
        <w:tc>
          <w:tcPr>
            <w:tcW w:w="1353" w:type="pct"/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Цели, задачи Программы, важнейшие оценочные показатели</w:t>
            </w:r>
          </w:p>
        </w:tc>
        <w:tc>
          <w:tcPr>
            <w:tcW w:w="158" w:type="pct"/>
          </w:tcPr>
          <w:p w:rsidR="00747952" w:rsidRPr="005575BB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89" w:type="pct"/>
            <w:tcMar>
              <w:left w:w="108" w:type="dxa"/>
            </w:tcMar>
          </w:tcPr>
          <w:p w:rsidR="00747952" w:rsidRPr="005575BB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основными целями Программы являются:</w:t>
            </w:r>
          </w:p>
          <w:p w:rsidR="00747952" w:rsidRPr="005575BB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обеспечение объемов производства основных видов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сельскохозяйственной продукции;</w:t>
            </w:r>
          </w:p>
          <w:p w:rsidR="00747952" w:rsidRPr="005575BB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конкурентоспособности производимой в регионе продукции агропромышленного комплекса на основе развития приоритетных </w:t>
            </w:r>
            <w:proofErr w:type="spellStart"/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подотраслей</w:t>
            </w:r>
            <w:proofErr w:type="spellEnd"/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хозяйства, пищевой и перерабатывающей промышленности;</w:t>
            </w:r>
          </w:p>
          <w:p w:rsidR="00747952" w:rsidRPr="005575BB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рыночной и материально-технической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инфраструктуры в агропромышленном комплексе района;</w:t>
            </w:r>
          </w:p>
          <w:p w:rsidR="00747952" w:rsidRPr="005575BB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финансовой устойчивости </w:t>
            </w:r>
            <w:proofErr w:type="spellStart"/>
            <w:proofErr w:type="gramStart"/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товаро</w:t>
            </w:r>
            <w:proofErr w:type="spellEnd"/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-производителей</w:t>
            </w:r>
            <w:proofErr w:type="gramEnd"/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 xml:space="preserve"> агропромышленного комплекса;</w:t>
            </w:r>
          </w:p>
          <w:p w:rsidR="00747952" w:rsidRPr="005575BB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обеспечение уст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ойчивого социально-экономическо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го развития сельских территорий и создание достойных условий жизни для сельского населения;</w:t>
            </w:r>
          </w:p>
          <w:p w:rsidR="00747952" w:rsidRPr="005575BB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обеспечение сохранения и воспроизводства окружающей среды, повышение эффективности использования природных ресурсов.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В соответствии с поставленными целями должны быть решены следующие задачи: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стимулирование роста производства на территории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района основных видов сельскохозяйственной продукции и пищевых продуктов;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эффективности регулирования </w:t>
            </w:r>
            <w:proofErr w:type="gramStart"/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региона-</w:t>
            </w:r>
            <w:proofErr w:type="spellStart"/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льных</w:t>
            </w:r>
            <w:proofErr w:type="spellEnd"/>
            <w:proofErr w:type="gramEnd"/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 xml:space="preserve"> рынков сельскохозяйственной продукции, сырья и продовольствия;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поддержка малых форм хозяйствования;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рентабельности предприятий агропромышленного комплекса для обеспечения его устойчивого развития;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сохранения и восстановления плодородия почв, стимулирование эффективного использования земель сельскохозяйственного </w:t>
            </w:r>
            <w:proofErr w:type="spellStart"/>
            <w:proofErr w:type="gramStart"/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назначе-ния</w:t>
            </w:r>
            <w:proofErr w:type="spellEnd"/>
            <w:proofErr w:type="gramEnd"/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развитие мелиорации сельскохозяйственных земель;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повышение занятости, уровня и качества жизни сельского населения.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Основными оценочными показателями реализации Программы являются: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 xml:space="preserve">индекс производства продукции сельского </w:t>
            </w:r>
            <w:proofErr w:type="spellStart"/>
            <w:proofErr w:type="gramStart"/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хозяйст-ва</w:t>
            </w:r>
            <w:proofErr w:type="spellEnd"/>
            <w:proofErr w:type="gramEnd"/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 xml:space="preserve"> в хозяйствах всех категорий (в сопоставимых ценах);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индекс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производства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продукции растениеводства (в сопоставимых ценах);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индекс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производства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продукции животноводства (в сопоставимых ценах);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индекс производства пищевых продуктов, включая напитки, и табака (в сопоставимых ценах);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индекс физического объема инвестиций в основной капитал сельского хозяйства;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>рентабельность сельскохозяйственных организаций;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t xml:space="preserve">среднемесячная номинальная заработная плата в сельском хозяйстве (по сельскохозяйственным организациям, не относящимся к субъектам малого </w:t>
            </w:r>
            <w:r w:rsidRPr="005575B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предпринимательства) согласно приложению № 1</w:t>
            </w:r>
          </w:p>
        </w:tc>
      </w:tr>
      <w:tr w:rsidR="00747952" w:rsidRPr="0051367E" w:rsidTr="00102391">
        <w:tc>
          <w:tcPr>
            <w:tcW w:w="1353" w:type="pct"/>
          </w:tcPr>
          <w:p w:rsidR="00747952" w:rsidRPr="005575BB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158" w:type="pct"/>
            <w:tcBorders>
              <w:right w:val="nil"/>
            </w:tcBorders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89" w:type="pct"/>
            <w:tcBorders>
              <w:left w:val="nil"/>
            </w:tcBorders>
            <w:tcMar>
              <w:left w:w="108" w:type="dxa"/>
            </w:tcMar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2013- 2020 годы</w:t>
            </w:r>
          </w:p>
        </w:tc>
      </w:tr>
      <w:tr w:rsidR="00747952" w:rsidRPr="0051367E" w:rsidTr="00102391">
        <w:trPr>
          <w:trHeight w:val="2129"/>
        </w:trPr>
        <w:tc>
          <w:tcPr>
            <w:tcW w:w="1353" w:type="pct"/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Объемы и источники обеспечения Программы</w:t>
            </w:r>
          </w:p>
        </w:tc>
        <w:tc>
          <w:tcPr>
            <w:tcW w:w="158" w:type="pct"/>
          </w:tcPr>
          <w:p w:rsidR="00747952" w:rsidRPr="005575BB" w:rsidRDefault="00747952" w:rsidP="00102391">
            <w:pPr>
              <w:widowControl w:val="0"/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3489" w:type="pct"/>
            <w:tcMar>
              <w:left w:w="108" w:type="dxa"/>
            </w:tcMar>
          </w:tcPr>
          <w:p w:rsidR="00747952" w:rsidRPr="005575BB" w:rsidRDefault="00747952" w:rsidP="00102391">
            <w:pPr>
              <w:widowControl w:val="0"/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общий объем финансирования мероприятий Программы на 2013-2020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 составляет 18092065 тыс. руб., в том числе:</w:t>
            </w:r>
          </w:p>
          <w:p w:rsidR="00747952" w:rsidRPr="005575BB" w:rsidRDefault="00747952" w:rsidP="00102391">
            <w:pPr>
              <w:widowControl w:val="0"/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 федерального бюджета (</w:t>
            </w:r>
            <w:proofErr w:type="spellStart"/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прогнозно</w:t>
            </w:r>
            <w:proofErr w:type="spellEnd"/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) –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738650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 по годам:</w:t>
            </w:r>
          </w:p>
          <w:p w:rsidR="00747952" w:rsidRPr="005575BB" w:rsidRDefault="00747952" w:rsidP="00102391">
            <w:pPr>
              <w:widowControl w:val="0"/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2013 год –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83350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тыс. руб.; 2014 год – 84250 тыс. руб., 2015 год –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85630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руб., 2016 год – 88550 тыс. руб., 2017 год – 93620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2018 год – 97000 тыс. руб., 2019 год 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100250 тыс. руб., 2020 год –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106000</w:t>
            </w:r>
            <w:r w:rsidRPr="005575B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47952" w:rsidRPr="005575BB" w:rsidRDefault="00747952" w:rsidP="00102391">
            <w:pPr>
              <w:widowControl w:val="0"/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>из областного бюджета (</w:t>
            </w:r>
            <w:proofErr w:type="spellStart"/>
            <w:r w:rsidRPr="005575BB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>прогнозно</w:t>
            </w:r>
            <w:proofErr w:type="spellEnd"/>
            <w:r w:rsidRPr="005575BB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) –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527630 т</w:t>
            </w:r>
            <w:r w:rsidRPr="005575BB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ыс. руб., в том числе по годам: </w:t>
            </w:r>
          </w:p>
          <w:p w:rsidR="00747952" w:rsidRPr="005575BB" w:rsidRDefault="00747952" w:rsidP="00102391">
            <w:pPr>
              <w:widowControl w:val="0"/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>2013 год – 59250 тыс. руб.; 2014 год – 59450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>тыс. руб., 2015 год – 59950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тыс. руб., 2016 год –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62980</w:t>
            </w:r>
            <w:r w:rsidRPr="005575BB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 тыс. руб., 2017 год –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66360</w:t>
            </w:r>
            <w:r w:rsidRPr="005575BB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тыс. руб., 2018 год –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70080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тыс. руб., 2019 год –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72900 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тыс. руб., 2020 год – 76660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тыс. руб.;</w:t>
            </w:r>
          </w:p>
          <w:p w:rsidR="00747952" w:rsidRPr="005575BB" w:rsidRDefault="00747952" w:rsidP="00102391">
            <w:pPr>
              <w:widowControl w:val="0"/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из местного бюджета (</w:t>
            </w:r>
            <w:proofErr w:type="spellStart"/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прогнозно</w:t>
            </w:r>
            <w:proofErr w:type="spellEnd"/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) </w:t>
            </w:r>
            <w:r w:rsidRPr="005575BB"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</w:rPr>
              <w:t>-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2900 тыс. руб., в том числе по годам:</w:t>
            </w:r>
          </w:p>
          <w:p w:rsidR="00747952" w:rsidRPr="005575BB" w:rsidRDefault="00747952" w:rsidP="00102391">
            <w:pPr>
              <w:widowControl w:val="0"/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2013 год </w:t>
            </w:r>
            <w:r w:rsidRPr="005575BB"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</w:rPr>
              <w:t>-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300 тыс. руб., 2014 год </w:t>
            </w:r>
            <w:r w:rsidRPr="005575BB"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</w:rPr>
              <w:t>-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300 тыс. руб.,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2015 год </w:t>
            </w:r>
            <w:r w:rsidRPr="005575BB"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</w:rPr>
              <w:t>-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300 тыс. руб.,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2016 год </w:t>
            </w:r>
            <w:r w:rsidRPr="005575BB"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</w:rPr>
              <w:t>-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400 тыс. руб.,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2017 год </w:t>
            </w:r>
            <w:r w:rsidRPr="005575BB"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</w:rPr>
              <w:t>-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400 тыс. руб., 2018 год </w:t>
            </w:r>
            <w:r w:rsidRPr="005575BB"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</w:rPr>
              <w:t>-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400 тыс. руб.,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2019 год </w:t>
            </w:r>
            <w:r w:rsidRPr="005575BB"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</w:rPr>
              <w:t>-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400 тыс. руб., 2020 год </w:t>
            </w:r>
            <w:r w:rsidRPr="005575BB">
              <w:rPr>
                <w:rFonts w:ascii="Times New Roman" w:eastAsia="Times New Roman" w:hAnsi="Times New Roman"/>
                <w:b/>
                <w:color w:val="000000"/>
                <w:spacing w:val="-6"/>
                <w:sz w:val="28"/>
                <w:szCs w:val="28"/>
              </w:rPr>
              <w:t>-</w:t>
            </w:r>
            <w:r w:rsidRPr="005575BB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400 тыс. руб.;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 внебюджетных источников (</w:t>
            </w:r>
            <w:proofErr w:type="spellStart"/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прогнозно</w:t>
            </w:r>
            <w:proofErr w:type="spellEnd"/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 – 16822885 тыс. руб., в том числе по годам:</w:t>
            </w:r>
          </w:p>
          <w:p w:rsidR="00747952" w:rsidRPr="005575BB" w:rsidRDefault="00747952" w:rsidP="00102391">
            <w:pPr>
              <w:widowControl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FFFFFF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2013 год – 1711650 тыс. руб.; 2014 год - 1794350 тыс. руб., 2015 год –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1911815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руб., 2016 год 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2022800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2017 год –2136240 тыс. руб.,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2273030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2019 год – 2414440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 2558560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 согласно приложению № 4</w:t>
            </w:r>
          </w:p>
        </w:tc>
      </w:tr>
      <w:tr w:rsidR="00747952" w:rsidRPr="0051367E" w:rsidTr="00102391">
        <w:tc>
          <w:tcPr>
            <w:tcW w:w="1353" w:type="pct"/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58" w:type="pct"/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89" w:type="pct"/>
            <w:tcMar>
              <w:left w:w="108" w:type="dxa"/>
            </w:tcMar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результате реализации мероприятий Программы к 2020 году в районе прогнозируется:</w:t>
            </w:r>
          </w:p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рост производства продукции сельского хозяйства в хозяйствах всех категорий (в сопоставимых ценах) составит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137,8 % к уровню 2012 года;</w:t>
            </w:r>
          </w:p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среднегодовой темп прироста объема инвестиций в основной капитал сельского хозяйства в размере 6,4 %;</w:t>
            </w:r>
          </w:p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обеспечение уровня рентабельности </w:t>
            </w:r>
            <w:proofErr w:type="gramStart"/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сельско-хозяйственных</w:t>
            </w:r>
            <w:proofErr w:type="gramEnd"/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организаций до 32%. </w:t>
            </w:r>
          </w:p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47952" w:rsidRPr="0051367E" w:rsidTr="00102391">
        <w:tc>
          <w:tcPr>
            <w:tcW w:w="1353" w:type="pct"/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Система </w:t>
            </w:r>
            <w:proofErr w:type="spellStart"/>
            <w:proofErr w:type="gramStart"/>
            <w:r w:rsidRPr="005575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организа-ции</w:t>
            </w:r>
            <w:proofErr w:type="spellEnd"/>
            <w:proofErr w:type="gramEnd"/>
            <w:r w:rsidRPr="005575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контроля за </w:t>
            </w:r>
            <w:r w:rsidRPr="005575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158" w:type="pct"/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3489" w:type="pct"/>
            <w:tcMar>
              <w:left w:w="108" w:type="dxa"/>
            </w:tcMar>
          </w:tcPr>
          <w:p w:rsidR="00747952" w:rsidRPr="005575BB" w:rsidRDefault="00747952" w:rsidP="00102391">
            <w:pPr>
              <w:widowControl w:val="0"/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контроль за исполнением Программы осуществляется в установленном порядке государственным заказчиком </w:t>
            </w:r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Программы – администрацией Пугачевского </w:t>
            </w:r>
            <w:proofErr w:type="spellStart"/>
            <w:proofErr w:type="gramStart"/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5575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района.</w:t>
            </w:r>
          </w:p>
        </w:tc>
      </w:tr>
    </w:tbl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1.Содержание проблемы и обоснование необходимости решения ее программными методами</w:t>
      </w:r>
    </w:p>
    <w:p w:rsidR="00747952" w:rsidRPr="005575BB" w:rsidRDefault="00747952" w:rsidP="00747952">
      <w:pPr>
        <w:spacing w:after="0" w:line="240" w:lineRule="auto"/>
        <w:ind w:left="20" w:right="20" w:firstLine="68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Пугачевский муниципальный район является одним из крупных аграрных регионов Саратовской области и имеет значительный потенциал по производству продовольствия.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В районе функционирует 6 крупных, 17 средних и малых, 68 крестьянских (фермерских) хозяйств и 7932 личных подсобных хозяйств граждан. Структура землепользования - 390,6 тыс. га, в том числе 336,1 тыс. га сельхозугодий,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из них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265,1 тыс. га пашни.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По состоянию на 1 января 2013 года в районе имеется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24865 голов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крупного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рогатого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скота,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том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11017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голов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коров,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16985 свиней, 18551 голов овец и 181857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птицепоголовья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>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За 2008-2012 годы объемы производства валовой продукции сельского хозяйства по району возросли в 1,7 раза. В 2012 году объем производства продукции составил 3,7 млрд. руб. против 2,2 млрд. руб. в 2007 году. Это позволяет району уверенно занимать лидирующее место среди других регионов Саратовской области.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 Из-за засухи 2009 и 2010 годов был не дополучен значительный объем производства продукции растениеводства: среднегодовой валовой сбор зерна за 2008-2012 годы составил по району 146,8 тыс. тонн, что составляет 59% от планового среднегодового показателя Программы. В то же время среднегодовое производство подсолнечника составило 45,9 тыс. тонн, что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2,7 раза выше планового показателя.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Положительная динамика наблюдается в развитии отрасли животноводства. За 2008-2012 годы рост поголовья крупного рогатого скота во всех категориях хозяйств составил 113,2%, в том числе коров – 112,2%, а свиней и овец соответственно 122% и 134%. Среднегодовое производство продукции за данный период составило: молока – 38,0 тыс. тонн, мяса - 9,7 тыс. тонн и 29,7 млн. штук яйца. В 2012 году наблюдается значительный прирост производства продукции по сравнению с 2007 годом: по молоку на 5,9 %, по мясу на 12.7</w:t>
      </w:r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% ,</w:t>
      </w:r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по яйцу на 14,5%.</w:t>
      </w:r>
    </w:p>
    <w:p w:rsidR="00747952" w:rsidRPr="005575BB" w:rsidRDefault="00747952" w:rsidP="007479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Машинно-тракторный парк района за пять прошедших лет пополнился на 147 тракторов, 73 зерноуборочных комбайна и 45 грузовых автомобилей. В основной капитал за 2008-2012 годы инвестировано свыше 1,1 млрд. руб.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 За последние годы в агропромышленном комплексе произошли положительные изменения не только в технологической модернизации, повышении конкурентоспособности и наращивании объемов производства сельскохозяйственной продукции, но и в социальной сфере: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введено 35,4 км локальных водопроводов. Уровень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водообеспеченности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сельского населения составляет 100%;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введено 17,6 км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распределительных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газовых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сетей,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газифицировано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2207 сельских домов (квартир). Уровень газификации сельских поселений природным газом достиг 100%;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lastRenderedPageBreak/>
        <w:t xml:space="preserve">построено (приобретено) 2042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жилья. Свои жилищные условия улучшили 33 сельских семьи.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Динамично развивались предприятия пищевой и перерабатывающей промышленности.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В целях организации закупки молока в этот период на территории района созданы два сельскохозяйственных потребительских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снабженческо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- сбытовых кооператива. Мощности по первичной переработке молока доведены до 17 тыс. тонн в год.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Объем налоговых поступлений по сельхозпредприятиям района в бюджет и внебюджетные фонды по сравнению с 2007 годом возрос в 1,9 раза и составил в 2012 году 56,2 млн. руб.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За анализируемый период, на который выпало два засушливых года и период преодоления последствий аномальной засухи, уровень рентабельности в сельском хозяйстве имел отрицательную динамику и снизился с 71,5%, достигнутых по результатам 2007 года, до 37,4% в 2012 году. Тем не менее, по сравнению с 2011 годом, уровень рентабельности увеличился в 1,5 раза и 85% сельхозпредприятий имеют положительный финансовый результат.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Несмотря на отмеченные позитивные изменения в результате реализации целевой программы в агропромышленном комплексе района за 2008-2012 годы, поставленные цели и задачи были решены не в полной мере. Негативное влияние на развитие сельского хозяйства района оказали следующие факторы: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недостаточная государственная поддержка сельского хозяйства;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продолжающийся на протяжении многих лет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диспаритет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цен на </w:t>
      </w:r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сельско-хозяйственную</w:t>
      </w:r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и промышленную продукцию;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финансовая неустойчивость отрасли, обусловленная нестабильностью агропродовольственных рынков и недостаточным притоком инвестиций;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дефицит квалифицированных кадров, вызванный низким уровнем и </w:t>
      </w:r>
      <w:proofErr w:type="spellStart"/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качест-вом</w:t>
      </w:r>
      <w:proofErr w:type="spellEnd"/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жизни в сельском хозяйстве.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В настоящее время требуют большего внимания вопросы </w:t>
      </w:r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совершен-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ствования</w:t>
      </w:r>
      <w:proofErr w:type="spellEnd"/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системы земледелия, внедрения современных ресурсосберегающих технологий, формирования структуры посевных площадей, отвечающей потребностям рынка и удовлетворяющей требованиям рационального использования земли. Недостаточным остается еще уровень применения минеральных удобрений.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Несмотря на наметившееся в последние годы улучшение в приобретении новой техники, не удается преодолеть тенденцию опережающего старения основных фондов в отрасли. В машинно-тракторном парке района до сих пор имеется большое количество техники, выработавшей свой ресурс. Средняя нагрузка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трактор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составляет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250 га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при научно </w:t>
      </w:r>
      <w:r w:rsidRPr="005575BB">
        <w:rPr>
          <w:rFonts w:ascii="Times New Roman" w:eastAsia="Times New Roman" w:hAnsi="Times New Roman"/>
          <w:b/>
          <w:sz w:val="28"/>
          <w:szCs w:val="28"/>
        </w:rPr>
        <w:t>-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 обоснованной норме 110</w:t>
      </w:r>
      <w:r w:rsidRPr="005575BB">
        <w:rPr>
          <w:rFonts w:ascii="Times New Roman" w:eastAsia="Times New Roman" w:hAnsi="Times New Roman"/>
          <w:b/>
          <w:sz w:val="28"/>
          <w:szCs w:val="28"/>
        </w:rPr>
        <w:t>-</w:t>
      </w:r>
      <w:r w:rsidRPr="005575BB">
        <w:rPr>
          <w:rFonts w:ascii="Times New Roman" w:eastAsia="Times New Roman" w:hAnsi="Times New Roman"/>
          <w:sz w:val="28"/>
          <w:szCs w:val="28"/>
        </w:rPr>
        <w:t>115 га. Недостаточно активно внедряются в животноводство современные технологические процессы.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Сохраняется разбалансированность цен на промышленную и сельскохозяйственную продукцию. Так, индекс цен производителей </w:t>
      </w:r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сельско-хозяйственной</w:t>
      </w:r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продукции в 2011 году к 2010 году составил 87,8%, производителей пищевой продукции </w:t>
      </w:r>
      <w:r w:rsidRPr="005575BB">
        <w:rPr>
          <w:rFonts w:ascii="Times New Roman" w:eastAsia="Times New Roman" w:hAnsi="Times New Roman"/>
          <w:b/>
          <w:sz w:val="28"/>
          <w:szCs w:val="28"/>
        </w:rPr>
        <w:t>-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 98,3%, а производителей нефтепродуктов- 137%, машин, </w:t>
      </w:r>
      <w:r w:rsidRPr="005575BB">
        <w:rPr>
          <w:rFonts w:ascii="Times New Roman" w:eastAsia="Times New Roman" w:hAnsi="Times New Roman"/>
          <w:sz w:val="28"/>
          <w:szCs w:val="28"/>
        </w:rPr>
        <w:lastRenderedPageBreak/>
        <w:t>оборудования и транспортных средств</w:t>
      </w:r>
      <w:r w:rsidRPr="005575BB">
        <w:rPr>
          <w:rFonts w:ascii="Times New Roman" w:eastAsia="Times New Roman" w:hAnsi="Times New Roman"/>
          <w:b/>
          <w:sz w:val="28"/>
          <w:szCs w:val="28"/>
        </w:rPr>
        <w:t>-</w:t>
      </w:r>
      <w:r w:rsidRPr="005575BB">
        <w:rPr>
          <w:rFonts w:ascii="Times New Roman" w:eastAsia="Times New Roman" w:hAnsi="Times New Roman"/>
          <w:sz w:val="28"/>
          <w:szCs w:val="28"/>
        </w:rPr>
        <w:t>115,4</w:t>
      </w:r>
      <w:r w:rsidRPr="005575BB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116,8%, строительной продукции </w:t>
      </w:r>
      <w:r w:rsidRPr="005575BB">
        <w:rPr>
          <w:rFonts w:ascii="Times New Roman" w:eastAsia="Times New Roman" w:hAnsi="Times New Roman"/>
          <w:b/>
          <w:sz w:val="28"/>
          <w:szCs w:val="28"/>
        </w:rPr>
        <w:t>-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 106,9%.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Вышеперечисленные проблемы и вызвали необходимость в разработке программных мероприятий по повышению эффективности и устойчивого развития сельскохозяйственного производства на ближайшую перспективу.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Представленная Программа разработана в соответствии с Государственной программой «Развитие сельского хозяйства и регулирование рынков сельско-хозяйственной продукции, сырья и продовольствия на 2013-2020 годы», а также долгосрочной областной целевой программой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 и продовольствия в Саратовской области» на 2013-2020 годы</w:t>
      </w:r>
      <w:r w:rsidRPr="005575BB">
        <w:rPr>
          <w:rFonts w:ascii="Times New Roman" w:eastAsia="Times New Roman" w:hAnsi="Times New Roman"/>
          <w:color w:val="000000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и реализует государственную аграрную политику на территории Пугачевского муниципального района на период 2013-2020 годы, цели, задачи и направления развития сельского хозяйства, финансовое обеспечение и механизмы реализации предусмотренных мероприятий, показатели их результативности.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47952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2.Основные цели и задачи Программы, сроки и этапы ее реализации</w:t>
      </w: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(внесено изменение постановлением от </w:t>
      </w:r>
      <w:hyperlink r:id="rId7" w:history="1">
        <w:r>
          <w:rPr>
            <w:rStyle w:val="a8"/>
            <w:rFonts w:ascii="Times New Roman" w:hAnsi="Times New Roman"/>
            <w:b/>
            <w:sz w:val="28"/>
            <w:szCs w:val="28"/>
            <w:shd w:val="clear" w:color="auto" w:fill="FFFFFF"/>
          </w:rPr>
          <w:t>6.05.2013г. №553…</w:t>
        </w:r>
      </w:hyperlink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Целями мероприятий по реализации долгосрочной целевой программы 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Пугачевского муниципального района на 2013-2020 годы</w:t>
      </w:r>
      <w:r w:rsidRPr="005575BB">
        <w:rPr>
          <w:rFonts w:ascii="Times New Roman" w:eastAsia="Times New Roman" w:hAnsi="Times New Roman"/>
          <w:color w:val="000000"/>
        </w:rPr>
        <w:t xml:space="preserve">» </w:t>
      </w:r>
      <w:r w:rsidRPr="005575BB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обеспечение объемов производства основных видов продукции агропромышленного комплекса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C1418">
        <w:rPr>
          <w:rFonts w:ascii="Times New Roman" w:eastAsia="Times New Roman" w:hAnsi="Times New Roman"/>
          <w:sz w:val="28"/>
          <w:szCs w:val="28"/>
        </w:rPr>
        <w:t xml:space="preserve">и достижение продовольственной </w:t>
      </w:r>
      <w:proofErr w:type="gramStart"/>
      <w:r w:rsidRPr="003C1418">
        <w:rPr>
          <w:rFonts w:ascii="Times New Roman" w:eastAsia="Times New Roman" w:hAnsi="Times New Roman"/>
          <w:sz w:val="28"/>
          <w:szCs w:val="28"/>
        </w:rPr>
        <w:t>само-обеспеченности</w:t>
      </w:r>
      <w:proofErr w:type="gramEnd"/>
      <w:r w:rsidRPr="003C1418">
        <w:rPr>
          <w:rFonts w:ascii="Times New Roman" w:eastAsia="Times New Roman" w:hAnsi="Times New Roman"/>
          <w:sz w:val="28"/>
          <w:szCs w:val="28"/>
        </w:rPr>
        <w:t xml:space="preserve"> населения района сельскохозяйственной и пищевой продукцией отечественного производства и решения задачи </w:t>
      </w:r>
      <w:proofErr w:type="spellStart"/>
      <w:r w:rsidRPr="003C1418">
        <w:rPr>
          <w:rFonts w:ascii="Times New Roman" w:eastAsia="Times New Roman" w:hAnsi="Times New Roman"/>
          <w:sz w:val="28"/>
          <w:szCs w:val="28"/>
        </w:rPr>
        <w:t>импортозамещения</w:t>
      </w:r>
      <w:proofErr w:type="spellEnd"/>
      <w:r w:rsidRPr="003C1418">
        <w:rPr>
          <w:rFonts w:ascii="Times New Roman" w:eastAsia="Times New Roman" w:hAnsi="Times New Roman"/>
          <w:sz w:val="28"/>
          <w:szCs w:val="28"/>
        </w:rPr>
        <w:t xml:space="preserve"> согласно приложения № 5</w:t>
      </w:r>
      <w:r w:rsidRPr="005575BB">
        <w:rPr>
          <w:rFonts w:ascii="Times New Roman" w:eastAsia="Times New Roman" w:hAnsi="Times New Roman"/>
          <w:sz w:val="28"/>
          <w:szCs w:val="28"/>
        </w:rPr>
        <w:t>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повышение конкурентоспособности производимой продукции сельского хозяйства, пищевой и перерабатывающей промышленности;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развитие рыночной и материально-технической инфраструктуры;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повышение финансовой устойчивости товаропроизводителей;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обеспечение устойчивого социально-экономического развития сельских территорий и создание достойных условий жизни для сельского населения;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обеспечение сохранения и воспроизводства окружающей среды, повышение эффективности использования природных ресурсов.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В соответствии с поставленными целями должны быть решены следующие задачи: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стимулирование роста производства на территории района основных видов сельскохозяйственной продукции и пищевых продуктов;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повышение эффективности регулирования региональных рынков сельскохозяйственной продукции, сырья и продовольствия;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поддержка малых форм хозяйствования;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повышение уровня рентабельности предприятий для обеспечения его устойчивого развития;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lastRenderedPageBreak/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развитие мелиорации сельскохозяйственных земель;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повышение занятости, уровня и качества жизни сельского населения.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Основными оценочными показателями реализации Программы являются: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индекс производства продукции сельского хозяйства в хозяйствах всех категорий (в сопоставимых ценах);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</w:rPr>
        <w:t>индекс производства продукции растениеводства (в сопоставимых ценах);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</w:rPr>
        <w:t>индекс производства продукции животноводства (в сопоставимых ценах);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индекс производства пищевых продуктов, включая напитки, и табака (в сопоставимых ценах);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индекс физического объема инвестиций в основной капитал сельского хозяйства;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рентабельность сельскохозяйственных организаций;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среднемесячная номинальная заработная плата в сельском хозяйстве;</w:t>
      </w:r>
    </w:p>
    <w:p w:rsidR="00747952" w:rsidRPr="005575BB" w:rsidRDefault="00747952" w:rsidP="007479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 планируется осуществить в течение 2013-2020 годов.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3.Система (перечень) программных мероприятий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предусматривает выполнение комплекса программных мероприятий, направленных на решение наиболее важных текущих и перспективных целей и задач, обеспечивающих максимальную самообеспеченность региона продовольствием, поступательное социально-экономическое развитие агропромышленного комплекса на основе его модернизации и устойчивое развитие сельских территорий.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«Развитие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подотрасли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растениеводства, переработки и реализации растениеводческой продукции» включает основные мероприятия: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дальнейшее повышение плодородия почв;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развитие селекции и семеноводства;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развития производства основных сельскохозяйственных культур.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В качестве целевых индикаторов данного раздела используются: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работ по повышению плодородия почв;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основных видов продукции растениеводства, пищевых продуктов, выпускаемых из растениеводческого сырья;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удельный вес продукции растениеводства и продуктов ее переработки местного производства, реализуемой через сеть сельскохозяйственных рынков региона.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«Развитие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подотрасли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животноводства, переработки и реализации животноводческой продукции» выделены основные мероприятия: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развитие молочного скотоводства;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развитие мясного скотоводства;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развитие свиноводства;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развитие овцеводства;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птицеводства;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развитие коневодства;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развитие прудового рыбоводства;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распространения и ликвидации африканской чумы свиней и проведение противоэпизоотических мероприятий на территории района;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развитие переработки продукции животноводства.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Индикаторами реализации данного раздела являются: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поголовье скота и птицы в хозяйствах всех категорий;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производства в хозяйствах всех категорий скота и птицы на убой в живом весе, молока, яиц, рыбы и продукции их переработки.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«Поддержка малых форм хозяйствования» представляет собой продолжение и расширение мероприятий государства в области поддержки малого предпринимательства, включая основные направления: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поддержка начинающих фермеров;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развитие семейных животноводческих ферм на базе крестьянских (фермерских) хозяйств;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помощь в оформлении земельных участков в собственность крестьянскими (фермерскими) хозяйствами.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В качестве индикаторов данного раздела предусмотрено следующее: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вновь созданных крестьянских (фермерских) хозяйств;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построенных или реконструированных семейных животноводческих ферм;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площадь земельных участков, оформленных в собственность крестьянскими (фермерскими) хозяйствами.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Раздел «Устойчивое развитие сельских территорий» состоит из следующих основных мероприятий: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улучшение жилищных условий граждан, проживающих в сельской местности, в том числе молодых семей и молодых специалистов;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развитие инженерной инфраструктуры в сельской местности;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поддержка комплексной компактной застройки и благоустройства сельских поселений;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поддержка местных инициатив, направленных на улучшение среды обитания и жизнедеятельности сельского населения.</w:t>
      </w:r>
      <w:r w:rsidRPr="005575BB" w:rsidDel="00FD6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Индикаторы реализации мероприятий </w:t>
      </w: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данного раздела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включают: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 (приобретение) жилья для граждан, проживающих в сельской местности, в том числе для молодых семей и специалистов;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 в действие объектов социально-инженерной инфраструктуры села.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4.Раздел «Развитие </w:t>
      </w:r>
      <w:proofErr w:type="spellStart"/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подотрасли</w:t>
      </w:r>
      <w:proofErr w:type="spellEnd"/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растениеводства, переработки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и реализации растениеводческой продукции»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мероприятий по развитию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подотрасли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растениеводства, переработки и реализации продукции растениеводства является достижение стабильного валового производства растениеводческой продукции.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Для достижения поставленной цели планируем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увеличить производство </w:t>
      </w:r>
      <w:r w:rsidRPr="00557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зерновых и зернобобовых культур до 291,8 тыс. тонн на основе совершенствования технологий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возделывания, расширения посевных площадей озимой пшеницы до 53,6 тыс. га, озимой ржи - до 12,9 тыс. га; увеличения посевов зернобобовых культур до 20,3 тыс. га.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Это возможно достичь путем решения следующих задач: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оптимизация структуры посевных площадей в соответствии с природно-экономическими условиями области и требованиям рынка;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мероприятий по повышению урожайности </w:t>
      </w:r>
      <w:proofErr w:type="gram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сельско-хозяйственных</w:t>
      </w:r>
      <w:proofErr w:type="gram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повышение плодородия почвы на основе сохранения и рационального использования сельскохозяйственных угодий;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рационального использования генетических ресурсов культурных растений за счет использования высокопродуктивных районированных сортов и гибридов, своевременного проведения сортосмены и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сортообновления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увеличение объемов производства и переработки зерна, </w:t>
      </w:r>
      <w:proofErr w:type="spellStart"/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маслосемян</w:t>
      </w:r>
      <w:proofErr w:type="spellEnd"/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подсолнечника и других технических культур, картофеля, овощей, плодово-ягодной продукции согласно приложению № 2.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4.1.Повышение плодородия почв сельскохозяйственных угодий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мероприятия </w:t>
      </w: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сохранение и рациональное использование земель сельскохозяйственных угодий и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агроландшафтов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, создание условий для увеличения объемов производства качественной сельскохозяйственной продукции на основе восстановления и повышения плодородия земель сельскохозяйственных угодий, а также обеспечения их фитосанитарной безопасности.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Повышению плодородия почв в целях увеличения производства продукции растениеводства будут способствовать следующие мероприятия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постоянно действующего мониторинга плодородия земель сельскохозяйственного назначения в целях своевременного выявления изменений состояния плодородия почв, а также проведения агрохимического и </w:t>
      </w:r>
      <w:proofErr w:type="spellStart"/>
      <w:proofErr w:type="gram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агро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-экологического</w:t>
      </w:r>
      <w:proofErr w:type="gram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обследования сельскохозяйственных угодий и разработки проектно-технологической документации на выполнение отдельных видов работ по восстановлению и повышению плодородия почв;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оптимизация структуры посевных площадей сельскохозяйственных культур с учетом их экономической эффективности и требований рынка.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в развитии зерновой отрасли: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расширение посевов наиболее урожайной озимой пшеницы к 2020 году в сравнении с 2012 годом на 34%, зернобобовых культур – в 1,2 раза путем сокращения посевов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подсолнечника, а площадь чистых паров стабилизировать на уровне 66,49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тыс.га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систем земледелия с учетом изменяющихся климатических условий и внедрения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почвоохранных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влаго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- и ресурсосберегающих технологий возделывания сельскохозяйственных культур, на основе широкого использования биологических приемов (45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тыс.га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lastRenderedPageBreak/>
        <w:t xml:space="preserve">наиболее полное использование биоклиматического потенциала, получение стабильных урожаев, систематическое воспроизводство природного плодородия почв земель сельскохозяйственного назначения, улучшение баланса питательных веществ в почвах без отрицательного воздействия на все компоненты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агроландшафтов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>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рациональное применение минеральных удобрений. Повышение доз внесения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минеральных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удобрений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 га"/>
        </w:smartTagPr>
        <w:r w:rsidRPr="005575BB">
          <w:rPr>
            <w:rFonts w:ascii="Times New Roman" w:eastAsia="Times New Roman" w:hAnsi="Times New Roman"/>
            <w:sz w:val="28"/>
            <w:szCs w:val="28"/>
            <w:lang w:eastAsia="ru-RU"/>
          </w:rPr>
          <w:t>1 га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посевной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площади с 1,4 кг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д.в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. в 2012 году до 5,0 кг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д.в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. в 2020 году (в 4 раза);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расширение посевов многолетних трав к 2020 году в 2,7 раза по сравнению с 2012 годом (ООО «Золотой колос Поволжья», СХА «Урожай», ООО «</w:t>
      </w:r>
      <w:proofErr w:type="spellStart"/>
      <w:proofErr w:type="gramStart"/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Преображенс</w:t>
      </w:r>
      <w:proofErr w:type="spellEnd"/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-кое</w:t>
      </w:r>
      <w:proofErr w:type="gramEnd"/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», ООО «Агрофирма «Золотая степь»), зернобобовых культур соответственно на 18%, увеличения объемов внесения органических удобрений и излишков измельченной соломы под вспашку к 2020 году до 100 тыс. тонн;</w:t>
      </w:r>
    </w:p>
    <w:p w:rsidR="00747952" w:rsidRPr="005575BB" w:rsidRDefault="00747952" w:rsidP="00747952">
      <w:pPr>
        <w:widowControl w:val="0"/>
        <w:tabs>
          <w:tab w:val="num" w:pos="0"/>
          <w:tab w:val="num" w:pos="6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поддержание на полях оптимальной фитосанитарной обстановки на основе освоения экологически безопасной интегрированной системы защиты посевов от болезней, вредителей и сорняков;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создать условия для своевременного и эффективного предупреждения массового распространения особо опасных вредителей и болезней сельскохозяйственных культур, в первую очередь саранчовых вредителей и карантинных сорняков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bookmarkStart w:id="4" w:name="_Toc311208314"/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4.2.Развитие селекции и семеноводства. Сохранение и рациональное использование генетических ресурсов</w:t>
      </w:r>
      <w:bookmarkEnd w:id="4"/>
      <w:r w:rsidRPr="005575B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культурных растений.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 мероприятия </w:t>
      </w:r>
      <w:r w:rsidRPr="005575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внедрение новых сортов, технологий производства, обеспечение своевременной сортосмены и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сортообновления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и рационального использования генетических ресурсов культурных растений, наряду с широко распространенными зерновыми (озимая пшеница, ячмень, просо) и техническими культурами (подсолнечник) в хозяйствах района увеличиваем площади выращивания нута, кукурузы на зерно, сорго, суданской травы, горчицы, рыжика озимого, сафлора. Большинство из этих культур отличаются засухоустойчивостью и жаростойкостью, устойчивостью к болезням и вредителям. Создание биоразнообразия путем введения в севообороты достаточных площадей зернобобовых, крестоцветных и других культур будет способствовать поддержанию плодородия почв.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В традиционных технологиях возделывания зерновых культур наращиваем использование наиболее адаптивных к засухе сортов: озимой пшеницы – Левобережная 1, Левобережная 3,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Джангаль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, Саратовская 90; озимой ржи – Саратовская 7, Марусенька; яровой мягкой пшеницы – Саратовская 55, Саратовская 70, Альбидум 31, Альбидум 32; ячменя –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Нутанс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553,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Нутанс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642, Ястреб, Беркут и др. В передовых хозяйствах используются сорта интенсивного типа: озимая пшеница – Жемчужина Поволжья, Дон 93; яровая мягкая пшеница – Фаворит, Добрыня.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В структуре посевов подсолнечника значительную долю площадей будут занимать гибриды, которые отличаются более высокой масличностью. Также продолжается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выращивание кондитерских сортов (Лакомка, Орешек, Посейдон),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дающие наибольший выход калиброванных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маслосемян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высокую экономическую отдачу.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продуктивности сельскохозяйственных культур планируем ежегодно внедрять в производство выведенные селекционерами и </w:t>
      </w:r>
      <w:proofErr w:type="gram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принятые к районированию сорта</w:t>
      </w:r>
      <w:proofErr w:type="gram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и гибриды, существенно превосходящие действующие сорта и гибриды по хозяйственно-полезным признакам.</w:t>
      </w:r>
    </w:p>
    <w:p w:rsidR="00747952" w:rsidRPr="005575BB" w:rsidRDefault="00747952" w:rsidP="00747952">
      <w:pPr>
        <w:widowControl w:val="0"/>
        <w:tabs>
          <w:tab w:val="num" w:pos="7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в развитии растениеводства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станет увеличение в структуре посевных площадей бобовых культур на основе расширения видового и сортового состава, в наибольшей мере приспособленных к местным условиям. Расширяется в севооборотах и на выводных полях многолетние бобовые травы в хозяйствах района за счет эспарцета.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Производство элитных семян по основным полевым культурам в 2020 году достигнет 2,0 тыс. тонн, в том числе по озимой пшенице – 1,0 тыс. тонн (10 % элитных семян),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озимой ржи – 0,25 тыс. тонн (10 %),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ячменю – 0,4 тыс. тонн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(10 %), просу – 0,07 тыс. тонн (10 %), нуту – 0,3 тыс. тонн (10 %) и по сортам подсолнечника – 0,02 тыс. тонн (10 %). </w:t>
      </w:r>
      <w:r w:rsidRPr="00557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Это позволит обеспечить к 2020 году осуществлять </w:t>
      </w:r>
      <w:proofErr w:type="spellStart"/>
      <w:r w:rsidRPr="00557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соротообновление</w:t>
      </w:r>
      <w:proofErr w:type="spellEnd"/>
      <w:r w:rsidRPr="00557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зерновых культур после </w:t>
      </w:r>
      <w:r w:rsidRPr="005575BB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III</w:t>
      </w:r>
      <w:r w:rsidRPr="00557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</w:t>
      </w:r>
      <w:r w:rsidRPr="005575BB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IV</w:t>
      </w:r>
      <w:r w:rsidRPr="00557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репродукции</w:t>
      </w:r>
      <w:bookmarkStart w:id="5" w:name="_Toc311208317"/>
      <w:r w:rsidRPr="00557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Удельный вес элитных посевов относительно общей площади сельскохозяйственных культур будет повышен до 10 %.</w:t>
      </w:r>
    </w:p>
    <w:bookmarkEnd w:id="5"/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4.3.Развитие садоводства, поддержка закладки и ухода за многолетними насаждениями и виноградниками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мероприятия – обеспечение населения свежей плодово-ягодной продукцией собственного производства.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Для выполнения данного мероприятия необходимо к 2020 году решить следующие задачи:</w:t>
      </w:r>
    </w:p>
    <w:p w:rsidR="00747952" w:rsidRPr="005575BB" w:rsidRDefault="00747952" w:rsidP="007479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площадь плодоносящих многолетних плодовых и ягодных насаждений до 87 га;</w:t>
      </w:r>
    </w:p>
    <w:p w:rsidR="00747952" w:rsidRPr="005575BB" w:rsidRDefault="00747952" w:rsidP="007479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75B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увеличить площадь молодых плодовых и ягодных насаждений до 10 га;</w:t>
      </w:r>
    </w:p>
    <w:p w:rsidR="00747952" w:rsidRPr="005575BB" w:rsidRDefault="00747952" w:rsidP="007479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ab/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увеличить среднюю урожайность многолетних плодовых и ягодных насаждений до 179 ц/га;</w:t>
      </w:r>
    </w:p>
    <w:p w:rsidR="00747952" w:rsidRPr="005575BB" w:rsidRDefault="00747952" w:rsidP="007479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ab/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увеличить валовой сбор плодово-ягодной продукции до 1560 тонн.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Достижение планируемых показателей будет обеспечено за счет: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комплекса работ по раскорчевке старых садов в хозяйстве ИП главы КФХ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Долбилина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М.В., ООО «Агрофирма «Рубеж», ООО «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Агропродукт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», проведения рекультивации этих площадей и вовлечения их в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садооборот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: в 2013-2014 годах в хозяйстве ИП главы КФХ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Долбилина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М.В. – 2,0 га, в 2015 году в ООО «Агрофирма «Рубеж» - 5,0 га, в 2017 году в ООО «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Агропродукт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» - 3,0 га;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выполнения агротехнических мероприятий в садах в полном объеме в соответствии с требованиями технологии.</w:t>
      </w: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4.4.Развитие переработки продукции растениеводства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мероприятий по развитию переработки продукции растениеводства является обеспечение населения высококачественными продуктами питания и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животноводства концентрированными кормами, производимыми из местного растительного сырья.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увеличение объемов производства муки, крупы, хлебобулочных изделий,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растительных масел;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расширение ассортимента и повышение качества продуктов питания на основе комплексной переработки растениеводческого сырья;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рациональное использование вторичных ресурсов и отходов производства.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хранения и переработки зерна выделяется приоритетное направление </w:t>
      </w: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ежегодных запасов качественного сырья для элеваторной, мукомольной, хлебопекарной промышленности, увеличение доли заготовки продовольственного зерна не ниже 3–4 класса – до 60–65 %.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В хлебопекарной отрасли приоритетным направлением является производство хлебобулочных изделий повышенной биологической ценности, лечебного и профилактического назначения за счет внедрения новых научно-обоснованных рецептур и технологий.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В производстве растительного масла приоритетным направлением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расширение видового состава возделываемых масличных культур, обладающих ценными пищевыми, кулинарными и лечебно-профилактическими свойствами (лен, горчица, рыжик, сафлор).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Для удовлетворения потребности населения в продовольствии район планирует произвести к 2020 году: крупы – 4400 тонн, хлебобулочных изделий - 9,5 тонн, масло растительное – 200 тонн, картофеля </w:t>
      </w:r>
      <w:r w:rsidRPr="005575BB">
        <w:rPr>
          <w:rFonts w:ascii="Times New Roman" w:eastAsia="Times New Roman" w:hAnsi="Times New Roman"/>
          <w:b/>
          <w:spacing w:val="-10"/>
          <w:sz w:val="28"/>
          <w:szCs w:val="28"/>
          <w:lang w:eastAsia="ru-RU"/>
        </w:rPr>
        <w:t>-</w:t>
      </w:r>
      <w:r w:rsidRPr="005575BB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8,7 тыс. тонн, овощей – 8,9 тыс. тонн.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4.5.</w:t>
      </w:r>
      <w:r w:rsidRPr="005575BB">
        <w:rPr>
          <w:rFonts w:ascii="Times New Roman" w:eastAsia="Times New Roman" w:hAnsi="Times New Roman"/>
          <w:b/>
          <w:sz w:val="28"/>
          <w:szCs w:val="28"/>
        </w:rPr>
        <w:t xml:space="preserve">Техническая и технологическая модернизация,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научно-инновационное развитие агропромышленного комплекса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Машинно-технологический комплекс, как инновационная база аграрного производства, является важнейшей производственной системой, регулирующей объемы, качество и экономические характеристики конечной сельскохозяйственной продукции, внедрение высокоэффективных, </w:t>
      </w:r>
      <w:proofErr w:type="spellStart"/>
      <w:proofErr w:type="gramStart"/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ресурсо</w:t>
      </w:r>
      <w:proofErr w:type="spellEnd"/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-сберегающих</w:t>
      </w:r>
      <w:proofErr w:type="gramEnd"/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в крупных, средних и малых сельскохозяйственных организациях,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крестьянских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(фермерских)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хозяйствах, имеется в наличии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811 тракторов, 347 зерноуборочных комбайнов, 315 плугов, 403 машины для посева, в том числе 9 посевных комплексов, 470 культиваторов. В основном используемый парк сельскохозяйственной техники является морально и физически устаревшим, ограничивает технические возможности </w:t>
      </w:r>
      <w:proofErr w:type="spellStart"/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сельхозтоваро</w:t>
      </w:r>
      <w:proofErr w:type="spellEnd"/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-производителей, снижает производительность труда в АПК.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За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2008 </w:t>
      </w:r>
      <w:r w:rsidRPr="005575BB">
        <w:rPr>
          <w:rFonts w:ascii="Times New Roman" w:hAnsi="Times New Roman"/>
          <w:b/>
          <w:color w:val="000000"/>
          <w:spacing w:val="-6"/>
          <w:sz w:val="28"/>
          <w:szCs w:val="28"/>
          <w:shd w:val="clear" w:color="auto" w:fill="FFFFFF"/>
          <w:lang w:eastAsia="ru-RU"/>
        </w:rPr>
        <w:t>-</w:t>
      </w:r>
      <w:r w:rsidRPr="005575BB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2012 годы </w:t>
      </w:r>
      <w:proofErr w:type="spellStart"/>
      <w:r w:rsidRPr="005575BB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сельхозтоваропроизводителями</w:t>
      </w:r>
      <w:proofErr w:type="spellEnd"/>
      <w:r w:rsidRPr="005575BB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района приобретено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152 трактора, 79 зерноуборочных комбайнов, более 700 различных </w:t>
      </w:r>
      <w:proofErr w:type="gramStart"/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сельско-хозяйственных</w:t>
      </w:r>
      <w:proofErr w:type="gramEnd"/>
      <w:r w:rsidRPr="005575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машин, но этого явно недостаточно.</w:t>
      </w:r>
    </w:p>
    <w:p w:rsidR="00747952" w:rsidRPr="005575BB" w:rsidRDefault="00747952" w:rsidP="00747952">
      <w:pPr>
        <w:widowControl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В результате реализации мероприятий подпрограммы за 2013-2020 годы будет:</w:t>
      </w:r>
    </w:p>
    <w:p w:rsidR="00747952" w:rsidRPr="005575BB" w:rsidRDefault="00747952" w:rsidP="00747952">
      <w:pPr>
        <w:widowControl w:val="0"/>
        <w:spacing w:after="0" w:line="240" w:lineRule="auto"/>
        <w:ind w:firstLine="770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приобретено сельскохозяйственными организациями 217 шт. новых </w:t>
      </w:r>
      <w:r w:rsidRPr="005575BB">
        <w:rPr>
          <w:rFonts w:ascii="Times New Roman" w:eastAsia="Times New Roman" w:hAnsi="Times New Roman"/>
          <w:sz w:val="28"/>
          <w:szCs w:val="28"/>
        </w:rPr>
        <w:lastRenderedPageBreak/>
        <w:t>тракторов, 113 шт. зерноуборочных комбайнов, 12 шт. кормоуборочных комбайнов;</w:t>
      </w:r>
    </w:p>
    <w:p w:rsidR="00747952" w:rsidRPr="005575BB" w:rsidRDefault="00747952" w:rsidP="00747952">
      <w:pPr>
        <w:widowControl w:val="0"/>
        <w:spacing w:after="0" w:line="240" w:lineRule="auto"/>
        <w:ind w:firstLine="77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обновлен парк тракторов на 27 %, зерноуборочных комбайнов – 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на 32 %.</w:t>
      </w:r>
    </w:p>
    <w:p w:rsidR="00747952" w:rsidRPr="005575BB" w:rsidRDefault="00747952" w:rsidP="00747952">
      <w:pPr>
        <w:widowControl w:val="0"/>
        <w:spacing w:after="0" w:line="240" w:lineRule="auto"/>
        <w:ind w:firstLine="77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7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4.6.</w:t>
      </w:r>
      <w:r w:rsidRPr="005575BB">
        <w:rPr>
          <w:rFonts w:ascii="Times New Roman" w:eastAsia="Times New Roman" w:hAnsi="Times New Roman"/>
          <w:b/>
          <w:sz w:val="28"/>
          <w:szCs w:val="28"/>
        </w:rPr>
        <w:t>Развитие мелиорируемых сельскохозяйственных земель</w:t>
      </w:r>
    </w:p>
    <w:p w:rsidR="00747952" w:rsidRPr="005575BB" w:rsidRDefault="00747952" w:rsidP="00747952">
      <w:pPr>
        <w:widowControl w:val="0"/>
        <w:tabs>
          <w:tab w:val="left" w:pos="13467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47952" w:rsidRPr="005575BB" w:rsidRDefault="00747952" w:rsidP="00747952">
      <w:pPr>
        <w:widowControl w:val="0"/>
        <w:tabs>
          <w:tab w:val="left" w:pos="134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В результате реализации мероприятий программы увеличится объем инвестиций в мелиоративный комплекс района, улучшится оснащенность его мелиоративным оборудованием и повысится эффективность использования орошаемых земель сельскохозяйственного назначения. </w:t>
      </w:r>
    </w:p>
    <w:p w:rsidR="00747952" w:rsidRPr="005575BB" w:rsidRDefault="00747952" w:rsidP="00747952">
      <w:pPr>
        <w:widowControl w:val="0"/>
        <w:tabs>
          <w:tab w:val="left" w:pos="134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К 2020 году по сравнению с 2012 годом площадь полива 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мелиорируемых земель сельскохозяйственного назначения увеличится в 2,1 раза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 и составит 855 га.</w:t>
      </w:r>
    </w:p>
    <w:p w:rsidR="00747952" w:rsidRPr="005575BB" w:rsidRDefault="00747952" w:rsidP="00747952">
      <w:pPr>
        <w:widowControl w:val="0"/>
        <w:tabs>
          <w:tab w:val="left" w:pos="1346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Сельскохозяйственными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товаропроизводителями будет приобретено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35 единиц дождевальных машин и установок, в том числе 16 установок капельного орошения. В результате реализации программы объем производства сельскохозяйственной продукции с орошаемых земель составит не менее 675 тонн условных единиц (в 2 раза больше, чем в 2012 году).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5.Раздел «Развитие </w:t>
      </w:r>
      <w:proofErr w:type="spellStart"/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подотрасли</w:t>
      </w:r>
      <w:proofErr w:type="spellEnd"/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животноводства, переработки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и реализации животноводческой продукции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47952" w:rsidRPr="005575BB" w:rsidRDefault="00747952" w:rsidP="00747952">
      <w:pPr>
        <w:tabs>
          <w:tab w:val="left" w:pos="6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Основной целью развития животноводства в современных условиях и на перспективу является повышение интенсификации отрасли, где предусматривается рост численности скота и птицы, продуктивности всех видов животных, совершенствование племенной работы, технологии содержания и кормления.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Наряду с этим необходимы значительные улучшения ветеринарного обслуживания с целью предупреждения возникновения и распространения болезней животных, защиты населения от болезней, общих для человека и животных.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В перерабатывающей промышленности намечено технологическое </w:t>
      </w:r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пере-вооружение</w:t>
      </w:r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цехов и предприятий по первичной и промышленной переработки продукции животноводства с внедрением современных технологий и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оборудова-ния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, обеспечивающих расширение ассортимента продуктов питания и выпуск конкурентоспособной продукции. 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В качестве приоритетных отраслей определены: молочное и мясное скотоводство, свиноводство и птицеводство, мясо–шерстное овцеводство и прудовое рыбоводство. </w:t>
      </w:r>
    </w:p>
    <w:p w:rsidR="00747952" w:rsidRPr="005575BB" w:rsidRDefault="00747952" w:rsidP="00747952">
      <w:pPr>
        <w:tabs>
          <w:tab w:val="left" w:pos="6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Прирост производства животноводческой продукции к 2020 году планируется на уровне 12,3 % по отношению к 2012 году. Объем производства мяса скота и птицы (в живом весе) к 2020 году по сравнению с 2012 годом возрастет на 13% и предположительно достигнет 11,4 тыс. тонн. К 2020 году ожидается произвести молока 48,7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тыс.тонн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что превысит уровень 2012 года на 26,3%,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яиц – 34,6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млн.штук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(на 6,9 %), шерсти 41,3 тонн (на 3,3%) согласно приложению № 3.</w:t>
      </w:r>
    </w:p>
    <w:p w:rsidR="00747952" w:rsidRPr="005575BB" w:rsidRDefault="00747952" w:rsidP="00747952">
      <w:pPr>
        <w:tabs>
          <w:tab w:val="left" w:pos="6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7952" w:rsidRPr="005575BB" w:rsidRDefault="00747952" w:rsidP="00747952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5.1.Развитие молочного скотоводства</w:t>
      </w:r>
    </w:p>
    <w:p w:rsidR="00747952" w:rsidRPr="005575BB" w:rsidRDefault="00747952" w:rsidP="00747952">
      <w:pPr>
        <w:tabs>
          <w:tab w:val="left" w:pos="6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Целью осуществления мероприятий по развитию молочного скотоводства является увеличение производства молока за счет роста продуктивности и поголовья коров районированных молочных пород.</w:t>
      </w:r>
    </w:p>
    <w:p w:rsidR="00747952" w:rsidRPr="005575BB" w:rsidRDefault="00747952" w:rsidP="00747952">
      <w:pPr>
        <w:tabs>
          <w:tab w:val="left" w:pos="6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 Для достижения поставленной цели необходимо решение следующих задач: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обеспечить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рост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поголовья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крупного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рогатого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скота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к 2020 году до 28170 голов,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том числе коров молочного направления продуктивности до 10087 голов.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увеличение надоя молока на одну фуражную корову к 2020 году до 4830 кг;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улучшение кормопроизводства с целью обеспечения поголовья в полном объеме кормами собственного производства;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совершенствование зоотехнического учета и племенной работы. 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Выполнение данных задач будет осуществляться по следующим </w:t>
      </w:r>
      <w:proofErr w:type="spellStart"/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мероприя-тиям</w:t>
      </w:r>
      <w:proofErr w:type="spellEnd"/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>: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повышение численности осуществлять за счет собственного </w:t>
      </w:r>
      <w:proofErr w:type="spellStart"/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воспроизводст-ва</w:t>
      </w:r>
      <w:proofErr w:type="spellEnd"/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и покупки племенных животных;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создание племенной фермы крупного рогатого скота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галштинской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породы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на базе ООО «Агрофирма «Рубеж»;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восстановление работы 3 пунктов искусственного осеменения коров для улучшения породных качеств скота молочного направления продуктивности;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проведение ежегодной бонитировки крупного рогатого скота, отбор телок от лучших коров с дальнейшим формированием племенных групп ООО «Агрофирма «Золотая степь», ООО «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Любицкое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>»;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в целях повышения рентабельности молочного скотоводства, а 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повышенным спросом на молоко в зимнее – весенний период планируется внедрение массового отела декабрь–февраль СХА «Урожай», ООО «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Агропродукт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>».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Приоритетными направлениями развития молочного скотоводства на территории района является участие в реализации инвестиционных проектов: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строительство коровника с молочным блоком на 160 коров в ООО «Агрофирма «Рубеж»;</w:t>
      </w:r>
    </w:p>
    <w:p w:rsidR="00747952" w:rsidRPr="005575BB" w:rsidRDefault="00747952" w:rsidP="00747952">
      <w:pPr>
        <w:tabs>
          <w:tab w:val="left" w:pos="-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реконструкция коровника по беспривязному содержанию маточного стада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ООО «Агрофирма «Золотая степь»;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приобретение и установка молокопровода, охладителя молока в СПК «Боброво – Гайский», ООО «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Агропродукт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>»;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проведение планомерной реконструкции молочных ферм с внедрением новых, передовых технологий.</w:t>
      </w:r>
    </w:p>
    <w:p w:rsidR="00747952" w:rsidRPr="005575BB" w:rsidRDefault="00747952" w:rsidP="00747952">
      <w:pPr>
        <w:tabs>
          <w:tab w:val="left" w:pos="6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7952" w:rsidRPr="005575BB" w:rsidRDefault="00747952" w:rsidP="00747952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7952" w:rsidRPr="005575BB" w:rsidRDefault="00747952" w:rsidP="00747952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7952" w:rsidRPr="005575BB" w:rsidRDefault="00747952" w:rsidP="00747952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7952" w:rsidRPr="005575BB" w:rsidRDefault="00747952" w:rsidP="00747952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5.2.Развитие мясного скотоводства</w:t>
      </w:r>
    </w:p>
    <w:p w:rsidR="00747952" w:rsidRPr="005575BB" w:rsidRDefault="00747952" w:rsidP="00747952">
      <w:pPr>
        <w:tabs>
          <w:tab w:val="left" w:pos="6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7952" w:rsidRPr="005575BB" w:rsidRDefault="00747952" w:rsidP="00747952">
      <w:pPr>
        <w:tabs>
          <w:tab w:val="left" w:pos="6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Целью развития мясного скотоводства является увеличение производства высококачественной говядины на основе применения интенсивных ресурсосберегающих технологий.</w:t>
      </w:r>
    </w:p>
    <w:p w:rsidR="00747952" w:rsidRPr="005575BB" w:rsidRDefault="00747952" w:rsidP="00747952">
      <w:pPr>
        <w:tabs>
          <w:tab w:val="left" w:pos="6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lastRenderedPageBreak/>
        <w:t>В соответствии с этой целью намечено решение следующих мероприятий: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увеличить долю сельскохозяйственных предприятий и фермерских хозяйств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в структуре производства говядины и количество </w:t>
      </w:r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скота</w:t>
      </w:r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снимаемого с откорма высшей упитанности; 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создание площадок для выращивания и откорма молодняка крупного рогатого скота по достижению весовых кондиций к убою 450-</w:t>
      </w:r>
      <w:smartTag w:uri="urn:schemas-microsoft-com:office:smarttags" w:element="metricconverter">
        <w:smartTagPr>
          <w:attr w:name="ProductID" w:val="500 кг"/>
        </w:smartTagPr>
        <w:r w:rsidRPr="005575BB">
          <w:rPr>
            <w:rFonts w:ascii="Times New Roman" w:eastAsia="Times New Roman" w:hAnsi="Times New Roman"/>
            <w:sz w:val="28"/>
            <w:szCs w:val="28"/>
          </w:rPr>
          <w:t>500 кг</w:t>
        </w:r>
      </w:smartTag>
      <w:r w:rsidRPr="005575BB">
        <w:rPr>
          <w:rFonts w:ascii="Times New Roman" w:eastAsia="Times New Roman" w:hAnsi="Times New Roman"/>
          <w:sz w:val="28"/>
          <w:szCs w:val="28"/>
        </w:rPr>
        <w:t xml:space="preserve"> в СХА «Калинино», ООО «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Агропродукт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», ИП глава КФХ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Шиндин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В.П.;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организация кандидатской фермы крупного рогатого скота казахской белоголовой породы в КФХ «Ново –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Марьевка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>».</w:t>
      </w:r>
    </w:p>
    <w:p w:rsidR="00747952" w:rsidRPr="005575BB" w:rsidRDefault="00747952" w:rsidP="00747952">
      <w:pPr>
        <w:tabs>
          <w:tab w:val="left" w:pos="6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Развитие мясного скотоводства в районе будет осуществляться: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на основе скрещивания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молочно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– мясных пород с быками – производителями высоко – продуктивных мясных пород отечественной и зарубежной селекций (казахская белоголовая, герефорд) в СПК «Преображенский – 2001», ИП Цыганов И.П.;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приобретения племенного поголовья специализированного мясного направления продуктивности в ИП глава КФХ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Шиндин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В.П., ИП глава КФХ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Коннов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И.П.;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проведения на фермах ручной случки в оптимальные зоотехнические сроки;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применения научно – обоснованных технологий выращивания мясных и комбинированных пород крупного рогатого скота, предусматривающих рациональное и сбалансированное кормление с максимальным использованием пастбищных кормов.</w:t>
      </w:r>
    </w:p>
    <w:p w:rsidR="00747952" w:rsidRPr="005575BB" w:rsidRDefault="00747952" w:rsidP="00747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В результате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данных мероприятий поголовье мясного скота к 2020 году по сравнению с 2012 годом увеличится на 11,7 </w:t>
      </w:r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% ,</w:t>
      </w:r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в том числе коров на 14,6%. Общий объем производства крупного рогатого скота на убой в живом весе к 2020 году увеличится на 13%, в том числе от скота мясного направления продуктивности на 4,3%.</w:t>
      </w:r>
    </w:p>
    <w:p w:rsidR="00747952" w:rsidRPr="005575BB" w:rsidRDefault="00747952" w:rsidP="0074795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7952" w:rsidRPr="005575BB" w:rsidRDefault="00747952" w:rsidP="0074795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5.3. Развитие свиноводства</w:t>
      </w:r>
    </w:p>
    <w:p w:rsidR="00747952" w:rsidRPr="005575BB" w:rsidRDefault="00747952" w:rsidP="0074795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47952" w:rsidRPr="005575BB" w:rsidRDefault="00747952" w:rsidP="00747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Целью осуществления мероприятий по развитию свиноводства является увеличение производства свинины.</w:t>
      </w:r>
    </w:p>
    <w:p w:rsidR="00747952" w:rsidRPr="005575BB" w:rsidRDefault="00747952" w:rsidP="00747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увеличение поголовья свиней до 19,8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тыс.голов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к 2020 году;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реконструкция свиноводческих ферм</w:t>
      </w:r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направленная на замену изношенного оборудования с комплексной механизацией производственных процессов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СХА «Урожай»;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внедрение межпородного скрещивания с использованием крупной белой, крупной черной и пород мясного направления (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дюрок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, скороспелая мясная, </w:t>
      </w:r>
      <w:proofErr w:type="spellStart"/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ландрас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)</w:t>
      </w:r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ИП глава КФХ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Грипич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Н.И.;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организация сбалансированного кормления всех половозрастных групп;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внедрение технологии откорма свиней групповым методом в неотапливаемых помещениях на глубокой несменяемой подстилке при которых среднесуточные привесы достигают 450-</w:t>
      </w:r>
      <w:smartTag w:uri="urn:schemas-microsoft-com:office:smarttags" w:element="metricconverter">
        <w:smartTagPr>
          <w:attr w:name="ProductID" w:val="500 граммов"/>
        </w:smartTagPr>
        <w:r w:rsidRPr="005575BB">
          <w:rPr>
            <w:rFonts w:ascii="Times New Roman" w:eastAsia="Times New Roman" w:hAnsi="Times New Roman"/>
            <w:sz w:val="28"/>
            <w:szCs w:val="28"/>
          </w:rPr>
          <w:t>500 граммов</w:t>
        </w:r>
      </w:smartTag>
      <w:r w:rsidRPr="005575BB">
        <w:rPr>
          <w:rFonts w:ascii="Times New Roman" w:eastAsia="Times New Roman" w:hAnsi="Times New Roman"/>
          <w:sz w:val="28"/>
          <w:szCs w:val="28"/>
        </w:rPr>
        <w:t>. ООО «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Любицкое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>», ООО «Агрофирма «Рубеж».</w:t>
      </w:r>
    </w:p>
    <w:p w:rsidR="00747952" w:rsidRPr="005575BB" w:rsidRDefault="00747952" w:rsidP="00747952">
      <w:pPr>
        <w:tabs>
          <w:tab w:val="left" w:pos="21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lastRenderedPageBreak/>
        <w:t>К 2020 году производство свинины увеличится на 12,9% и достигнет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4828 тонн.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</w:r>
      <w:r w:rsidRPr="005575BB">
        <w:rPr>
          <w:rFonts w:ascii="Times New Roman" w:eastAsia="Times New Roman" w:hAnsi="Times New Roman"/>
          <w:sz w:val="28"/>
          <w:szCs w:val="28"/>
        </w:rPr>
        <w:tab/>
      </w:r>
      <w:r w:rsidRPr="005575BB">
        <w:rPr>
          <w:rFonts w:ascii="Times New Roman" w:eastAsia="Times New Roman" w:hAnsi="Times New Roman"/>
          <w:sz w:val="28"/>
          <w:szCs w:val="28"/>
        </w:rPr>
        <w:tab/>
      </w:r>
      <w:r w:rsidRPr="005575BB">
        <w:rPr>
          <w:rFonts w:ascii="Times New Roman" w:eastAsia="Times New Roman" w:hAnsi="Times New Roman"/>
          <w:sz w:val="28"/>
          <w:szCs w:val="28"/>
        </w:rPr>
        <w:tab/>
      </w:r>
      <w:r w:rsidRPr="005575BB">
        <w:rPr>
          <w:rFonts w:ascii="Times New Roman" w:eastAsia="Times New Roman" w:hAnsi="Times New Roman"/>
          <w:sz w:val="28"/>
          <w:szCs w:val="28"/>
        </w:rPr>
        <w:tab/>
      </w:r>
      <w:r w:rsidRPr="005575BB">
        <w:rPr>
          <w:rFonts w:ascii="Times New Roman" w:eastAsia="Times New Roman" w:hAnsi="Times New Roman"/>
          <w:b/>
          <w:sz w:val="28"/>
          <w:szCs w:val="28"/>
        </w:rPr>
        <w:t>5.4.Развитие овцеводства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Целью развития овцеводства является увеличение производства и улучшение качества продуктов овцеводства на основе технической и технологической модернизации, повышение ее конкурентной способности.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В результате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вопросов развития овцеводческой отрасли предполагается увеличить производство баранины с 547 тонн в живом весе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2012 году до 603 тонн в 2020 году. Численность овец при этом увеличится до 21729 голов, рост к 2012 году 17,1%.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Для достижения намеченной цели необходимо решение следующих задач: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увеличение поголовья овец во всех категориях хозяйств;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строительство новых и реконструкция существующих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помещений для содержания и убоя овец;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внедрение новых научных достижений и передовых технологий в </w:t>
      </w:r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овце-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водстве</w:t>
      </w:r>
      <w:proofErr w:type="spellEnd"/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>.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Как приоритетное в отрасли овцеводства считать мясное и мясошерстное направления. 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Основными мероприятиями по развитию производства баранины считать: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приобретение и использование высокопродуктивных баранов </w:t>
      </w:r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производи-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телей</w:t>
      </w:r>
      <w:proofErr w:type="spellEnd"/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>, закупка овцематок и ярок мясного направления продуктивности (ООО «Вектор»);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проведение породного переучета с последующим разведением животных, обеспечивающих повышение мясной продуктивности (ИП Сапрыкин С.А., глава КФХ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Сарсенбаев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Г.Т.);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организация пунктов убоя и первичной переработки баранины в хозяйствах с большим поголовьем.</w:t>
      </w:r>
    </w:p>
    <w:p w:rsidR="00747952" w:rsidRPr="005575BB" w:rsidRDefault="00747952" w:rsidP="00747952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ab/>
      </w:r>
      <w:r w:rsidRPr="005575BB">
        <w:rPr>
          <w:rFonts w:ascii="Times New Roman" w:eastAsia="Times New Roman" w:hAnsi="Times New Roman"/>
          <w:b/>
          <w:sz w:val="28"/>
          <w:szCs w:val="28"/>
        </w:rPr>
        <w:tab/>
      </w:r>
      <w:r w:rsidRPr="005575BB">
        <w:rPr>
          <w:rFonts w:ascii="Times New Roman" w:eastAsia="Times New Roman" w:hAnsi="Times New Roman"/>
          <w:b/>
          <w:sz w:val="28"/>
          <w:szCs w:val="28"/>
        </w:rPr>
        <w:tab/>
      </w:r>
      <w:r w:rsidRPr="005575BB">
        <w:rPr>
          <w:rFonts w:ascii="Times New Roman" w:eastAsia="Times New Roman" w:hAnsi="Times New Roman"/>
          <w:b/>
          <w:sz w:val="28"/>
          <w:szCs w:val="28"/>
        </w:rPr>
        <w:tab/>
      </w:r>
      <w:r w:rsidRPr="005575BB">
        <w:rPr>
          <w:rFonts w:ascii="Times New Roman" w:eastAsia="Times New Roman" w:hAnsi="Times New Roman"/>
          <w:b/>
          <w:sz w:val="28"/>
          <w:szCs w:val="28"/>
        </w:rPr>
        <w:tab/>
        <w:t>5.5.Развитие птицеводства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Приоритетным направлением яичного птицеводства на территории района является увеличение производства яйца птицы и обеспечение им в полном объеме 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2020 году местного населения.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Модернизация и использование наиболее продуктивных кроссов птиц яичного направления продуктивности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в хозяйстве ИП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Стройков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С.А. позволит обеспечить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рост продуктивности птицы.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Планируется проведение реконструкции животноводческого помещения под птичник на 30 тыс. кур-несушек ООО «Агрофирма Простор» (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с.Мавринка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747952" w:rsidRPr="005575BB" w:rsidRDefault="00747952" w:rsidP="00747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К 2020году планируется довести объемы производства яиц до 34590 тыс. штук, что на 7,1% выше уровня 2012 года.</w:t>
      </w:r>
    </w:p>
    <w:p w:rsidR="00747952" w:rsidRPr="005575BB" w:rsidRDefault="00747952" w:rsidP="007479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7952" w:rsidRPr="005575BB" w:rsidRDefault="00747952" w:rsidP="00747952">
      <w:pPr>
        <w:tabs>
          <w:tab w:val="left" w:pos="2120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5.6.Развитие коневодства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ab/>
      </w:r>
      <w:r w:rsidRPr="005575BB">
        <w:rPr>
          <w:rFonts w:ascii="Times New Roman" w:eastAsia="Times New Roman" w:hAnsi="Times New Roman"/>
          <w:sz w:val="28"/>
          <w:szCs w:val="28"/>
        </w:rPr>
        <w:t>Целью осуществления мероприятий по развитию коневодства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является обеспечение сельскохозяйственных предприятий высококачественными рабочими </w:t>
      </w:r>
      <w:r w:rsidRPr="005575BB">
        <w:rPr>
          <w:rFonts w:ascii="Times New Roman" w:eastAsia="Times New Roman" w:hAnsi="Times New Roman"/>
          <w:sz w:val="28"/>
          <w:szCs w:val="28"/>
        </w:rPr>
        <w:lastRenderedPageBreak/>
        <w:t>лошадьми, разведение племенных лошадей. Для достижения поставленной цели необходимо: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сохранение и увеличение численности лошадей во всех категориях хозяйств;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укрепление кормовой базы;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закупка племенного поголовья ООО «Вектор».</w:t>
      </w:r>
    </w:p>
    <w:p w:rsidR="00747952" w:rsidRPr="005575BB" w:rsidRDefault="00747952" w:rsidP="00747952">
      <w:pPr>
        <w:tabs>
          <w:tab w:val="left" w:pos="2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7952" w:rsidRPr="005575BB" w:rsidRDefault="00747952" w:rsidP="00747952">
      <w:pPr>
        <w:tabs>
          <w:tab w:val="left" w:pos="2120"/>
          <w:tab w:val="left" w:pos="5560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5.7.Рыбоводство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Целью развития прудового рыбоводства является увеличение объемов производства товарной рыбы на приспособленных и специализированных прудах.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Для достижения поставленных целей необходимо решение следующих задач: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проведение профилактических обработок прудов и рыбопосадочного материала;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эффективное использование прудов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овражно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–балочного типа с атмосферным, паводковым и ключевым водоснабжением ООО «Агрофирма «Рубеж», ИП глава КФХ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Трубалко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В.А., ИП глава КФХ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Исмаков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В.С.; 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внедрение ресурсосберегающих технологий, разведение более ценных видов рыб (осетровых, белого амура, толстолобика) ООО «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Пугачевзернокомплекс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плюс»;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увеличение объемов выращивания товарной рыбы.</w:t>
      </w:r>
    </w:p>
    <w:p w:rsidR="00747952" w:rsidRPr="005575BB" w:rsidRDefault="00747952" w:rsidP="00747952">
      <w:pPr>
        <w:tabs>
          <w:tab w:val="left" w:pos="2120"/>
          <w:tab w:val="left" w:pos="556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 К 2020 году предусматривается обеспечить выход товарной продукции 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200 тонн. </w:t>
      </w:r>
    </w:p>
    <w:p w:rsidR="00747952" w:rsidRPr="005575BB" w:rsidRDefault="00747952" w:rsidP="00747952">
      <w:pPr>
        <w:tabs>
          <w:tab w:val="left" w:pos="2120"/>
          <w:tab w:val="left" w:pos="5560"/>
          <w:tab w:val="right" w:pos="9639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5.8.Развитие кролиководства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Целью развития кролиководства является обеспечение населения 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2020 году в полном объеме мясом кроликов местного производства. Достижение цели предусматривает: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создание товарных кролиководческих ферм с целью получения кролиководческой продукции (диетического мяса) с минимальными издержками. ООО «Агрофирма «Рубеж»;</w:t>
      </w:r>
    </w:p>
    <w:p w:rsidR="00747952" w:rsidRPr="005575BB" w:rsidRDefault="00747952" w:rsidP="00747952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увеличение поголовья кроликов во всех категориях хозяйств;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 xml:space="preserve">стабильное обеспечение кролиководства высококачественными </w:t>
      </w:r>
      <w:proofErr w:type="spellStart"/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сбаланси-рованными</w:t>
      </w:r>
      <w:proofErr w:type="spellEnd"/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кормами.</w:t>
      </w:r>
    </w:p>
    <w:p w:rsidR="00747952" w:rsidRPr="005575BB" w:rsidRDefault="00747952" w:rsidP="00747952">
      <w:pPr>
        <w:tabs>
          <w:tab w:val="left" w:pos="2120"/>
          <w:tab w:val="left" w:pos="556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7952" w:rsidRPr="005575BB" w:rsidRDefault="00747952" w:rsidP="00747952">
      <w:pPr>
        <w:tabs>
          <w:tab w:val="left" w:pos="2120"/>
          <w:tab w:val="left" w:pos="556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5.9.Переработка сельскохозяйственной продукции</w:t>
      </w:r>
    </w:p>
    <w:p w:rsidR="00747952" w:rsidRPr="005575BB" w:rsidRDefault="00747952" w:rsidP="00747952">
      <w:pPr>
        <w:tabs>
          <w:tab w:val="left" w:pos="2120"/>
          <w:tab w:val="left" w:pos="5560"/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47952" w:rsidRPr="005575BB" w:rsidRDefault="00747952" w:rsidP="00747952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Основная цель в области перерабатывающей промышленности – это своевременное и бесперебойное обеспечение населения высококачественными продуктами. В связи с этим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предусматривается наращивание мощностей и техническое перевооружение имеющихся предприятий переработки, внедрение прогрессивных безотходных технологий.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Для достижения поставленных целей по увеличению производства молока и молочных продуктов необходимо решить следующие задачи: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1.Реконструировать и модернизировать молокоперерабатывающие предприятия. В СПСК «Возрождение» до 2020 года планируется модернизация предприятия, установка охладителя молока, сепаратора, фасовочной линии.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2.Открыть новые и модернизировать существующие молокоприемные пункты охлаждения и первичной обработки молока. В СПСК «Буренка» пройдет технологическое перевооружение и модернизация молокоприемного пункта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с.Любицкое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, мощностью до 30 тонн выпускаемой продукции в сутки; приобретение и установка ледогенератора. Намечено приобретение трех молоковозов. </w:t>
      </w:r>
    </w:p>
    <w:p w:rsidR="00747952" w:rsidRPr="005575BB" w:rsidRDefault="00747952" w:rsidP="00747952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3.Расширить ассортимент производства цельномолочных продуктов.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Для достижения поставленных целей по увеличению производства мяса и мясных продуктов в районе необходимо:</w:t>
      </w:r>
    </w:p>
    <w:p w:rsidR="00747952" w:rsidRPr="005575BB" w:rsidRDefault="00747952" w:rsidP="007479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1.Осуществить реконструкцию и модернизацию существующих боен по забою и первичной переработки скота в хозяйствах всех форм собственности;</w:t>
      </w:r>
    </w:p>
    <w:p w:rsidR="00747952" w:rsidRPr="005575BB" w:rsidRDefault="00747952" w:rsidP="00747952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ab/>
        <w:t>2.Увеличить объем выработки мясной продукции ООО «Пугачевские колбасы». Намечается обновление оборудования, монтаж коптильной печи, что позволит увеличить выход готовой продукции к 2020 году свыше 35 тонн.</w:t>
      </w:r>
    </w:p>
    <w:p w:rsidR="00747952" w:rsidRPr="005575BB" w:rsidRDefault="00747952" w:rsidP="00747952">
      <w:pPr>
        <w:tabs>
          <w:tab w:val="left" w:pos="2120"/>
          <w:tab w:val="left" w:pos="5560"/>
          <w:tab w:val="righ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47952" w:rsidRPr="005575BB" w:rsidRDefault="00747952" w:rsidP="00747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5.10.Мероприятия по предупреждению и ликвидации африканской чумы свиней и проведению противоэпизоотических мероприятий 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Задачей осуществления основных мероприятий в области ветеринарии являются предупреждение возникновения и распространения болезней животных, защита территории Пугачевского муниципального района от заноса и распространения вируса африканской чумы свиней (АЧС), защита населения от болезней общих для человека и животных, а также выпуск полноценной и безопасной в ветеринарном отношении продукции животноводства.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Для достижения поставленной цели в районе необходима реализация следующих основных мероприятий в области ветеринарии: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в рамках проводимой 2 раза в год диспансеризации животных проводить мониторинг заболеваний незаразной этиологии;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осуществлять профилактику и ликвидацию АЧС на территории района;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использовать современные методы диагностики патологии репродуктивных органов у самок сельскохозяйственных животных;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внедрять научно</w:t>
      </w:r>
      <w:r w:rsidRPr="005575BB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обоснованные ресурсосберегающие технологии искусственного осеменения, позволяющие в короткие сроки создать высокопродуктивное стадо животных с высокими племенными и генетическими показателями.</w:t>
      </w:r>
    </w:p>
    <w:p w:rsidR="00747952" w:rsidRPr="005575BB" w:rsidRDefault="00747952" w:rsidP="00747952">
      <w:pPr>
        <w:shd w:val="clear" w:color="auto" w:fill="FFFFFF"/>
        <w:spacing w:after="0" w:line="240" w:lineRule="auto"/>
        <w:ind w:left="1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В целях профилактики и ликвидации АЧС на территории района будут реализовываться следующие мероприятия:</w:t>
      </w:r>
    </w:p>
    <w:p w:rsidR="00747952" w:rsidRPr="005575BB" w:rsidRDefault="00747952" w:rsidP="00747952">
      <w:pPr>
        <w:shd w:val="clear" w:color="auto" w:fill="FFFFFF"/>
        <w:spacing w:after="0" w:line="240" w:lineRule="auto"/>
        <w:ind w:left="1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размещение информационных сообщений в СМИ о степени распространения АЧС в Российской Федерации и проводимых мерах профилактики на территории области и района;</w:t>
      </w:r>
    </w:p>
    <w:p w:rsidR="00747952" w:rsidRPr="005575BB" w:rsidRDefault="00747952" w:rsidP="00747952">
      <w:pPr>
        <w:shd w:val="clear" w:color="auto" w:fill="FFFFFF"/>
        <w:spacing w:after="0" w:line="240" w:lineRule="auto"/>
        <w:ind w:left="1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обновление и уточнение актуализированных планов предупреждения АЧС по каждому муниципальному образованию;</w:t>
      </w:r>
    </w:p>
    <w:p w:rsidR="00747952" w:rsidRPr="005575BB" w:rsidRDefault="00747952" w:rsidP="00747952">
      <w:pPr>
        <w:shd w:val="clear" w:color="auto" w:fill="FFFFFF"/>
        <w:spacing w:after="0" w:line="240" w:lineRule="auto"/>
        <w:ind w:left="1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проведение мониторинговых исследований на АЧС в Саратовской </w:t>
      </w:r>
      <w:proofErr w:type="spellStart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межветеринарной</w:t>
      </w:r>
      <w:proofErr w:type="spellEnd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 лаборатории (в соответствии с планом).</w:t>
      </w:r>
    </w:p>
    <w:p w:rsidR="00747952" w:rsidRPr="005575BB" w:rsidRDefault="00747952" w:rsidP="00747952">
      <w:pPr>
        <w:shd w:val="clear" w:color="auto" w:fill="FFFFFF"/>
        <w:spacing w:after="0" w:line="240" w:lineRule="auto"/>
        <w:ind w:left="1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7952" w:rsidRPr="005575BB" w:rsidRDefault="00747952" w:rsidP="00747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5.11.Проведение противоэпизоотических мероприятий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Целями осуществления противоэпизоотических мероприятий являются обеспечение стойкого эпизоотического благополучия хозяйств района по инфекционным и паразитарным заболеваниям сельскохозяйственных животных и </w:t>
      </w:r>
      <w:proofErr w:type="gramStart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ликвидации болезней животных</w:t>
      </w:r>
      <w:proofErr w:type="gramEnd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 и их лечению.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Для достижения поставленных целей необходимо решение следующих задач: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проведение мониторинга и ретроспективного анализа эпизоотической ситуации по особо опасным и социально значимым заболеваниям животных (сибирской язвы, бешенства, лептоспироза, ящура, чумы свиней, гриппа, других болезней);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формирование планов диагностических исследований, направленных на выявление животных, больных хроническими инфекционными болезнями (туберкулез, бруцеллез, лейкоз);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организация специальных и хозяйственных мероприятий по предупреждению и ликвидации незаразных болезней животных, повышению сохранности поголовья, предупреждения бесплодия, яловости животных;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проведение ветеринарных оздоровительных мероприятий по стабилизации эпизоотической обстановки по лейкозу (</w:t>
      </w:r>
      <w:proofErr w:type="spellStart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с.Березово</w:t>
      </w:r>
      <w:proofErr w:type="spellEnd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, СХА «Урожай») и недопущения дальнейшего распространения данного заболевания;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ремонт двух скотомогильников в соответствии с финансированием из областного бюджета;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применение новейших дезинфицирующих средств (</w:t>
      </w:r>
      <w:proofErr w:type="spellStart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Дезконтэн</w:t>
      </w:r>
      <w:proofErr w:type="spellEnd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Биодез</w:t>
      </w:r>
      <w:proofErr w:type="spellEnd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-экстра, </w:t>
      </w:r>
      <w:proofErr w:type="spellStart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Дезолайн</w:t>
      </w:r>
      <w:proofErr w:type="spellEnd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 и другие).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Реализация системы мер по предупреждению инфекционных, паразитарных и массовых незаразных болезней животных и птицы позволит повысить культуру ведения животноводства, улучшить качество производимой продукции, обеспечить рост и рентабельность отрасли.</w:t>
      </w:r>
    </w:p>
    <w:p w:rsidR="00747952" w:rsidRPr="005575BB" w:rsidRDefault="00747952" w:rsidP="0074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Внедрение профилактических и оздоровительных мероприятий позволит полностью оздоровить хозяйства района от лейкоза в 2013 году.</w:t>
      </w:r>
    </w:p>
    <w:p w:rsidR="00747952" w:rsidRPr="005575BB" w:rsidRDefault="00747952" w:rsidP="007479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6.Раздел «Поддержка малых форм хозяйствования»</w:t>
      </w:r>
    </w:p>
    <w:p w:rsidR="00747952" w:rsidRPr="005575BB" w:rsidRDefault="00747952" w:rsidP="007479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6.1.Предоставление грантов на создание К(Ф)Х</w:t>
      </w:r>
    </w:p>
    <w:p w:rsidR="00747952" w:rsidRPr="005575BB" w:rsidRDefault="00747952" w:rsidP="007479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Цель мероприятия – создание, расширение и модернизация </w:t>
      </w:r>
      <w:proofErr w:type="spellStart"/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производствен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>-ной</w:t>
      </w:r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базы крестьянских (фермерских) хозяйств (К(Ф)Х).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Гранты могут быть использованы на приобретение земли, подключение к инженерным сетям, разработку проектно-сметной документации, а также и для строительства сельскохозяйственных объектов.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Государственная поддержка осуществляется посредством предоставления грантов начинающим крестьянским (фермерских) хозяйствам за счет средств областного и федерального бюджетов. Порядок выделения грантов К(Ф)Х определяется в соответствии с правилами предоставления и распределения субсидий из федерального бюджета бюджетам субъектов Российской Федерации, утверждаемых постановлением Правительства Российской Федерации (далее – </w:t>
      </w:r>
      <w:r w:rsidRPr="005575BB">
        <w:rPr>
          <w:rFonts w:ascii="Times New Roman" w:eastAsia="Times New Roman" w:hAnsi="Times New Roman"/>
          <w:sz w:val="28"/>
          <w:szCs w:val="28"/>
        </w:rPr>
        <w:lastRenderedPageBreak/>
        <w:t>Правила).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Начинающий фермер может получить грант на создание, расширение и модернизацию производственной базы только один раз. Каждый получатель гранта представляет отчёт об использовании полученных средств в министерство сельского хозяйства Саратовской области.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6.2.Предоставление грантов на бытовое обустройство начинающих фермеров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Цель мероприятия – оказание начинающим фермерам единовременной помощи на строительство или приобретение жилья и бытовое обустройство.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Государственная поддержка осуществляется посредством предоставления грантов начинающим фермерам на бытовое обустройство за счет средств федерального и областного бюджетов. Порядок предоставления грантов определяется на основе разработанных правил распределения грантов, утвержденных постановлением Правительства Российской Федерации.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Начинающий фермер может получить грант на бытовое обустройство только один раз. Каждый получатель гранта предоставляет отчет об использовании полученных средств в министерство сельского хозяйства Саратовской области.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47952" w:rsidRPr="005575BB" w:rsidRDefault="00747952" w:rsidP="007479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6.3.Развитие семейных животноводческих ферм на базе крестьянских (фермерских) хозяйств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Цель мероприятия – стимулирование развития животноводства на базе крестьянских (фермерских) хозяйств.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Основным мероприятием развития семейных животноводческих ферм на базе крестьянских (фермерских) хозяйств является предоставление индивидуальным предпринимателям главам крестьянских (фермерских) хозяйств поддержки (гранта) на развитие семейной животноводческой фермы.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Поддержка (грант) на развитие семейной животноводческой фермы – это средства, передаваемые из федерального и областного бюджетов на счет главы крестьянского (фермерского) хозяйства, открытый в кредитной организации, для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его затрат, не возмещаемых в рамках иных направлений государственной поддержки крестьянского (фермерского) хозяйства, включая: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разработку проектной документации строительства, реконструкции или модернизации семейных животноводческих ферм;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строительство, реконструкцию или модернизацию семейных животноводческих ферм, в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>. строительство и ремонт инженерно-технической инфраструктуры к семейным животноводческим фермам;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строительство, реконструкцию или модернизацию производственных объектов по переработке продукции животноводства;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</w:rPr>
        <w:t>комплектацию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покупку сельскохозяйственных животных.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Крестьянское (фермерское) хозяйство обязуется оплачивать не менее 40% </w:t>
      </w:r>
      <w:r w:rsidRPr="005575BB">
        <w:rPr>
          <w:rFonts w:ascii="Times New Roman" w:eastAsia="Times New Roman" w:hAnsi="Times New Roman"/>
          <w:sz w:val="28"/>
          <w:szCs w:val="28"/>
        </w:rPr>
        <w:lastRenderedPageBreak/>
        <w:t>затрат на развитие семейной животноводческой фермы – за счет собственных средств и (или) за счет кредитных средств. При этом сумма собственных средств не может быть менее 10% от суммы затрат на создание семейной животноводческой фермы.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Фермеры, выигравшие грант, предоставляют в установленном порядке отчет о произведенных затратах в министерство сельского хозяйства Саратовской области и заключают Соглашение по реализации мероприятий по развитию семейных животноводческих ферм.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47952" w:rsidRPr="005575BB" w:rsidRDefault="00747952" w:rsidP="007479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6.4.Помощь в оформлении земельных участков в собственность крестьянскими (фермерскими) хозяйствами</w:t>
      </w:r>
    </w:p>
    <w:p w:rsidR="00747952" w:rsidRPr="005575BB" w:rsidRDefault="00747952" w:rsidP="007479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Цель мероприятия – компенсация расходов на проведение кадастровых работ в отношении земельных участков из земель сельскохозяйственного назначения оформляемых в собственность К(Ф)Х из средств федерального и областного бюджетов из расчета 100% произведенных затрат.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7.Кредитование</w:t>
      </w: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кредитования является повышение доступности кредитных ресурсов для сельскохозяйственных организаций, крестьянских (фермерских) хозяйств, включая индивидуальных предпринимателей, осуществляющих производство, первичную и последующую (промышленную) переработку сельскохозяйственной продукции.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субсидирования кредитов (займов), полученных на развитие отраслей сельского хозяйства являются производство и переработка сельскохозяйственной продукции.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осуществления данного мероприятия предусматривается обеспечение доступа в российских кредитных организациях и </w:t>
      </w:r>
      <w:proofErr w:type="spellStart"/>
      <w:proofErr w:type="gram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сельскохозяйствен-ных</w:t>
      </w:r>
      <w:proofErr w:type="spellEnd"/>
      <w:proofErr w:type="gram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кредитных потребительских кооперативах:</w:t>
      </w:r>
    </w:p>
    <w:p w:rsidR="00747952" w:rsidRPr="005575BB" w:rsidRDefault="00747952" w:rsidP="00747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к краткосрочным заемным средствам:</w:t>
      </w:r>
    </w:p>
    <w:p w:rsidR="00747952" w:rsidRPr="005575BB" w:rsidRDefault="00747952" w:rsidP="00747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на цели развития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подотрасли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растениеводства в соответствии с перечнем, утверждаемым Министерством сельского хозяйства Российской Федерации;</w:t>
      </w:r>
    </w:p>
    <w:p w:rsidR="00747952" w:rsidRPr="005575BB" w:rsidRDefault="00747952" w:rsidP="00747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на закупку сельскохозяйственного сырья для первичной и промышленной переработки продукции растениеводства и животноводства в соответствии с перечнем, утверждаемым Министерством сельского хозяйства Российской Федерации;</w:t>
      </w:r>
      <w:r w:rsidRPr="005575BB" w:rsidDel="00996C1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7952" w:rsidRPr="005575BB" w:rsidRDefault="00747952" w:rsidP="00747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на приобретение кормов, ветеринарных препаратов, молодняка </w:t>
      </w:r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сельско-хозяйственных</w:t>
      </w:r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животных, а также на цели развития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подотрасли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животноводства в соответствии с перечнем, утверждаемым Министерством сельского хозяйства Российской Федерации;</w:t>
      </w:r>
    </w:p>
    <w:p w:rsidR="00747952" w:rsidRPr="005575BB" w:rsidRDefault="00747952" w:rsidP="00747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к долгосрочным заемным средствам:</w:t>
      </w:r>
    </w:p>
    <w:p w:rsidR="00747952" w:rsidRPr="005575BB" w:rsidRDefault="00747952" w:rsidP="00747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на строительство, реконструкцию, модернизацию хранилищ картофеля, овощей и фруктов, тепличных комплексов по производству плодоовощной продукции в закрытом грунте, предприятий мукомольно</w:t>
      </w:r>
      <w:r w:rsidRPr="005575BB">
        <w:rPr>
          <w:rFonts w:ascii="Times New Roman" w:eastAsia="Times New Roman" w:hAnsi="Times New Roman"/>
          <w:b/>
          <w:sz w:val="28"/>
          <w:szCs w:val="28"/>
        </w:rPr>
        <w:t>-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крупяной, хлебопекарной </w:t>
      </w:r>
      <w:r w:rsidRPr="005575BB">
        <w:rPr>
          <w:rFonts w:ascii="Times New Roman" w:eastAsia="Times New Roman" w:hAnsi="Times New Roman"/>
          <w:sz w:val="28"/>
          <w:szCs w:val="28"/>
        </w:rPr>
        <w:lastRenderedPageBreak/>
        <w:t>и масложировой промышленности, сахарных заводов, мощностей по переработке плодоовощной, ягодной продукции, винограда и картофеля, объектов по переработке льна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заводов по производству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дражированных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семян сахарной свеклы, строительство объектов по глубокой переработке высокопротеиновых сельскохозяйственных культур, мощностей для подработки, хранения и перевалки зерновых и масличных культур,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виноградников), холодильников для хранения столового винограда, на цели развития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подотрасли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растениеводства в соответствии с перечнем, утверждаемым Министерством сельского хозяйства Российской Федерации, а также на строительство, реконструкцию, модернизацию и восстановление мелиоративных систем; </w:t>
      </w:r>
    </w:p>
    <w:p w:rsidR="00747952" w:rsidRPr="005575BB" w:rsidRDefault="00747952" w:rsidP="00747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на строительство, реконструкцию и модернизацию комплексов (ферм), объектов животноводства, мясохладобоен, пунктов по приемке, первичной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а также на цели развития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подотрасли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животноводства в соответствии с перечнем, утверждаемым Министерством сельского хозяйства Российской Федерации; </w:t>
      </w:r>
    </w:p>
    <w:p w:rsidR="00747952" w:rsidRPr="005575BB" w:rsidRDefault="00747952" w:rsidP="00747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на 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переработке, включая холодильную обработку и хранение мясной продукции, а также на цели развития мясного скотоводства в соответствии с перечнем, утверждаемым Министерством сельского хозяйства Российской Федерации.</w:t>
      </w:r>
    </w:p>
    <w:p w:rsidR="00747952" w:rsidRPr="005575BB" w:rsidRDefault="00747952" w:rsidP="00747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средств государственной поддержки в виде субсидий, перечень направлений кредитования, перечень получателей по определенным видам субсидируемых кредитов из федерального и областного бюджетов определяется ежегодно Правительством Российской Федерации и Саратовской области соответственно.</w:t>
      </w:r>
    </w:p>
    <w:p w:rsidR="00747952" w:rsidRPr="005575BB" w:rsidRDefault="00747952" w:rsidP="007479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5575BB">
        <w:rPr>
          <w:rFonts w:ascii="Times New Roman" w:eastAsia="Times New Roman" w:hAnsi="Times New Roman"/>
          <w:b/>
          <w:sz w:val="28"/>
          <w:szCs w:val="28"/>
        </w:rPr>
        <w:t>Снижение рисков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Пугачевский муниципальный район является сельскохозяйственным регионом, расположенным в зоне рискованного земледелия, что обусловливает необходимость снижения рисков, связанных с возникновением убытков по причине неблагоприятных климатических условий.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Целью осуществления мероприятия является снижение рисков потери доходов при производстве сельскохозяйственной продукции в случае: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а) воздействия опасных для производства продукции растениеводства природных явлений (атмосферная, почвенная засуха, суховей, заморозки, вымерзание,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выпревание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, градобитие, пыльная буря, ледяная корка, половодье, переувлажнение почвы, сильный ветер, ураганный ветер, землетрясение, лавина, </w:t>
      </w: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сель, природный пожар);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проникновение и (или) распространение вредных организмов, если такие события носят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эпифитотический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 в) заразных болезней животных, включенных в перечень, утвержденный Министерством сельского хозяйства Российской Федерации, массовых отравлений;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</w:rPr>
        <w:t>г) стихийных бедствий (удар молнии, землетрясение, пыльная буря ураганный ветер, сильная метель, буран, наводнение, обвал, лавина, оползень);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д) нарушения снабжения электрической, тепловой энергией, водой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  <w:r w:rsidRPr="005575B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е) нарушения снабжения электрической, тепловой энергией, водой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</w:rPr>
        <w:t>ж) пожара.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747952" w:rsidRPr="005575BB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застрахованных посевных площадей в общей посевной площади;</w:t>
      </w:r>
    </w:p>
    <w:p w:rsidR="00747952" w:rsidRPr="005575BB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увеличение доли застрахованного поголовья сельскохозяйственных </w:t>
      </w:r>
      <w:proofErr w:type="gramStart"/>
      <w:r w:rsidRPr="005575BB">
        <w:rPr>
          <w:rFonts w:ascii="Times New Roman" w:eastAsia="Times New Roman" w:hAnsi="Times New Roman"/>
          <w:sz w:val="28"/>
          <w:szCs w:val="28"/>
        </w:rPr>
        <w:t>живот-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ных</w:t>
      </w:r>
      <w:proofErr w:type="spellEnd"/>
      <w:proofErr w:type="gramEnd"/>
      <w:r w:rsidRPr="005575BB">
        <w:rPr>
          <w:rFonts w:ascii="Times New Roman" w:eastAsia="Times New Roman" w:hAnsi="Times New Roman"/>
          <w:sz w:val="28"/>
          <w:szCs w:val="28"/>
        </w:rPr>
        <w:t xml:space="preserve"> в общем поголовье сельскохозяйственных животных;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финансовой нагрузки на сельскохозяйственного </w:t>
      </w:r>
      <w:proofErr w:type="spellStart"/>
      <w:proofErr w:type="gram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товаро</w:t>
      </w:r>
      <w:proofErr w:type="spell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-производителя</w:t>
      </w:r>
      <w:proofErr w:type="gram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сельскохозяйственного страхования;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снижение уровня отказов от выплат по наступившим страховым событиям;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повышение инвестиционной привлекательности сельского хозяйства.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и порядок предоставления субсидий из федерального и областного бюджетов для возмещения части затрат сельскохозяйственных </w:t>
      </w:r>
      <w:proofErr w:type="spellStart"/>
      <w:proofErr w:type="gramStart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>товаропроизводи-телей</w:t>
      </w:r>
      <w:proofErr w:type="spellEnd"/>
      <w:proofErr w:type="gramEnd"/>
      <w:r w:rsidRPr="005575B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уплату страховых премий определяется Правительством Российской Федерации и Саратовской области ежегодно.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9.Проведение выставок, семинаров, конкурсов, презентаций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Целями осуществления мероприятий по проведению выставок, семинаров, конкурсов, презентаций является обмен передовым технологическим и управленческим опытом, повышение инвестиционной привлекательности отраслей агропромышленного комплекса района.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Для достижения поставленных целей необходимо реализовать мероприятия по организации и проведению семинаров, конкурсов, презентаций, профессиональных праздников в рамках средств, выделяемых из областного и местного бюджетов.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 целях повышения престижа профессий и стимулирования деятельности по достижению наилучших результатов в агропромышленном комплексе района предусматриваются стимулирующие выплаты победителям ежегодных районных конкурсов мастеров машинного доения, пахарей, премирование победителей районных конкурсов работников животноводства за летний и зимний периоды года, премирование победителей районного конкурса работников агропромышленного </w:t>
      </w: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комплекса по результатам сельскохозяйственного года, проведение мероприятий , посвященных празднованию дня работников сельского хозяйства и перерабатывающей промышленности.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Расходы на проведение данных мероприятий осуществляются на основании разработанных конкурсов, утвержденных правовым актом администрации муниципального района.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5575BB">
        <w:rPr>
          <w:rFonts w:ascii="Times New Roman" w:hAnsi="Times New Roman"/>
          <w:b/>
          <w:spacing w:val="-6"/>
          <w:sz w:val="28"/>
          <w:szCs w:val="28"/>
          <w:lang w:eastAsia="ru-RU"/>
        </w:rPr>
        <w:t>10.Устойчивое развитие сельских территорий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</w:rPr>
        <w:t>Создание условий для устойчивого развития сельских территорий является одной из важнейших стратегических целей государственной аграрной политики, достижение которой позволит обеспечить продовольственную безопасность, повысить конкурентоспособность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sz w:val="28"/>
          <w:szCs w:val="28"/>
        </w:rPr>
        <w:t>экономики и благосостояние граждан.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5575BB">
        <w:rPr>
          <w:rFonts w:ascii="Times New Roman" w:hAnsi="Times New Roman"/>
          <w:sz w:val="28"/>
          <w:szCs w:val="28"/>
          <w:lang w:eastAsia="ar-SA"/>
        </w:rPr>
        <w:t>Реализация поставленных целей предусматривает выполнение комплекса мероприятий, направленных на более полное и сбалансированное использование имеющихся в районе ресурсов и возможностей социально-экономического потенциала развития сельских территорий:</w:t>
      </w:r>
    </w:p>
    <w:p w:rsidR="00747952" w:rsidRPr="005575BB" w:rsidRDefault="00747952" w:rsidP="007479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расширение сферы занятости и увеличение доходов сельского населения, снижение уровня безработицы на селе;</w:t>
      </w:r>
    </w:p>
    <w:p w:rsidR="00747952" w:rsidRPr="005575BB" w:rsidRDefault="00747952" w:rsidP="007479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 xml:space="preserve">улучшение жилищных условий жителей сельских населенных пунктов, снижение миграции молодежи из села, повышение </w:t>
      </w:r>
      <w:proofErr w:type="spellStart"/>
      <w:r w:rsidRPr="005575BB">
        <w:rPr>
          <w:rFonts w:ascii="Times New Roman" w:eastAsia="Times New Roman" w:hAnsi="Times New Roman"/>
          <w:sz w:val="28"/>
          <w:szCs w:val="28"/>
        </w:rPr>
        <w:t>закрепляемости</w:t>
      </w:r>
      <w:proofErr w:type="spellEnd"/>
      <w:r w:rsidRPr="005575BB">
        <w:rPr>
          <w:rFonts w:ascii="Times New Roman" w:eastAsia="Times New Roman" w:hAnsi="Times New Roman"/>
          <w:sz w:val="28"/>
          <w:szCs w:val="28"/>
        </w:rPr>
        <w:t xml:space="preserve"> на селе молодых специалистов; </w:t>
      </w:r>
    </w:p>
    <w:p w:rsidR="00747952" w:rsidRPr="005575BB" w:rsidRDefault="00747952" w:rsidP="007479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модернизация материально-технической базы объектов инженерной инфраструктуры в сельской местности;</w:t>
      </w:r>
    </w:p>
    <w:p w:rsidR="00747952" w:rsidRPr="005575BB" w:rsidRDefault="00747952" w:rsidP="007479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улучшение благоустройства сельских поселений за счет компактной жилищной застройки и создания комфортных условий жизнедеятельности сельского населения;</w:t>
      </w:r>
    </w:p>
    <w:p w:rsidR="00747952" w:rsidRPr="005575BB" w:rsidRDefault="00747952" w:rsidP="0074795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575BB">
        <w:rPr>
          <w:rFonts w:ascii="Times New Roman" w:eastAsia="Times New Roman" w:hAnsi="Times New Roman"/>
          <w:sz w:val="28"/>
          <w:szCs w:val="28"/>
        </w:rPr>
        <w:t>повышение социальной ответственности и активности местных органов управления, вовлечение их в процессы улучшения среды обитания и жизнедеятельности сельского населения.</w:t>
      </w:r>
    </w:p>
    <w:p w:rsidR="00747952" w:rsidRPr="005575BB" w:rsidRDefault="00747952" w:rsidP="00747952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47952" w:rsidRPr="005575BB" w:rsidRDefault="00747952" w:rsidP="0074795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11.Ресурсное обеспечение Программы</w:t>
      </w: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575BB">
        <w:rPr>
          <w:rFonts w:ascii="Times New Roman" w:hAnsi="Times New Roman"/>
          <w:spacing w:val="-6"/>
          <w:sz w:val="28"/>
          <w:szCs w:val="28"/>
          <w:shd w:val="clear" w:color="auto" w:fill="FFFFFF"/>
          <w:lang w:eastAsia="ru-RU"/>
        </w:rPr>
        <w:t>Общий объем финансирования мероприятий Программы на 2013-2020 годы составит -18092065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hAnsi="Times New Roman"/>
          <w:color w:val="000000"/>
          <w:sz w:val="28"/>
          <w:szCs w:val="28"/>
        </w:rPr>
        <w:t>тыс. руб., в том числе:</w:t>
      </w: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из федерального бюджета (</w:t>
      </w:r>
      <w:proofErr w:type="spellStart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прогнозно</w:t>
      </w:r>
      <w:proofErr w:type="spellEnd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) –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738650 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тыс. руб., в том числе по годам:</w:t>
      </w: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2013 год –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83350 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тыс. руб.; 2014 год – 84250 тыс. руб., 2015 год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85630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руб., 2016 год – 88550 тыс. руб., 2017 год – 93620 тыс. руб., 2018 год–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97000 тыс. руб., 2019 год – 100250 тыс. руб., 2020 год –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106000</w:t>
      </w:r>
      <w:r w:rsidRPr="005575B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тыс. руб.;</w:t>
      </w: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ab/>
        <w:t>из областного бюджета (</w:t>
      </w:r>
      <w:proofErr w:type="spellStart"/>
      <w:r w:rsidRPr="005575B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прогнозно</w:t>
      </w:r>
      <w:proofErr w:type="spellEnd"/>
      <w:r w:rsidRPr="005575B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) –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527630 т</w:t>
      </w:r>
      <w:r w:rsidRPr="005575B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ыс. руб., в том числе по годам: </w:t>
      </w: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5575B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ab/>
        <w:t>2013 год – 59250 тыс. руб.;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2014 год – 59450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тыс. руб., 2015 год –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59950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тыс. руб., 2016 год –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62980</w:t>
      </w:r>
      <w:r w:rsidRPr="005575B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тыс. руб., 2017 год –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66360</w:t>
      </w:r>
      <w:r w:rsidRPr="005575BB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тыс. руб., 2018 год –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70080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тыс. руб., 2019 год –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72900 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тыс. руб., 2020 год – 76660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тыс. руб.;</w:t>
      </w: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ab/>
        <w:t>из местного бюджета (</w:t>
      </w:r>
      <w:proofErr w:type="spellStart"/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прогнозно</w:t>
      </w:r>
      <w:proofErr w:type="spellEnd"/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) </w:t>
      </w:r>
      <w:r w:rsidRPr="005575BB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-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2900 тыс. руб., в том числе по годам:</w:t>
      </w: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lastRenderedPageBreak/>
        <w:tab/>
        <w:t xml:space="preserve">2013 год </w:t>
      </w:r>
      <w:r w:rsidRPr="005575BB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-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300 тыс. руб., 2014 год </w:t>
      </w:r>
      <w:r w:rsidRPr="005575BB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-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300 тыс. руб., 2015год </w:t>
      </w:r>
      <w:r w:rsidRPr="005575BB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-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300 тыс. руб.,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2016 год </w:t>
      </w:r>
      <w:r w:rsidRPr="005575BB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-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400 тыс. руб., 2017год </w:t>
      </w:r>
      <w:r w:rsidRPr="005575BB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-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400 тыс. руб., 2018 год </w:t>
      </w:r>
      <w:r w:rsidRPr="005575BB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-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400 тыс. руб., 2019 год </w:t>
      </w:r>
      <w:r w:rsidRPr="005575BB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-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400 тыс. руб., 2020 год </w:t>
      </w:r>
      <w:r w:rsidRPr="005575BB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-</w:t>
      </w:r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400 тыс. </w:t>
      </w:r>
      <w:proofErr w:type="gramStart"/>
      <w:r w:rsidRPr="005575BB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руб..</w:t>
      </w:r>
      <w:proofErr w:type="gramEnd"/>
    </w:p>
    <w:p w:rsidR="00747952" w:rsidRPr="005575BB" w:rsidRDefault="00747952" w:rsidP="00747952">
      <w:pPr>
        <w:widowControl w:val="0"/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ab/>
        <w:t>из внебюджетных источников (</w:t>
      </w:r>
      <w:proofErr w:type="spellStart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прогнозно</w:t>
      </w:r>
      <w:proofErr w:type="spellEnd"/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) – 16822885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тыс. руб., в том числе по годам:</w:t>
      </w:r>
    </w:p>
    <w:p w:rsidR="00747952" w:rsidRPr="005575BB" w:rsidRDefault="00747952" w:rsidP="00747952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2013 год – 1711650 тыс. руб.; 2014 год </w:t>
      </w:r>
      <w:r w:rsidRPr="005575BB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 1794350 тыс. руб., 2015 год –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1911815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руб., 2016 год – 2022800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 xml:space="preserve">тыс. руб., 2017 год –2136240 тыс. руб., 2018 год –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2273030 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тыс. руб., 2019 год – 2414440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тыс. руб., 2019 год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2558560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</w:rPr>
        <w:t>тыс. руб.</w:t>
      </w:r>
    </w:p>
    <w:p w:rsidR="00747952" w:rsidRPr="005575BB" w:rsidRDefault="00747952" w:rsidP="00747952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47952" w:rsidRPr="005575BB" w:rsidRDefault="00747952" w:rsidP="00747952">
      <w:pPr>
        <w:widowControl w:val="0"/>
        <w:spacing w:after="0" w:line="240" w:lineRule="auto"/>
        <w:ind w:right="142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12.Организация и управление реализацией Программы</w:t>
      </w:r>
    </w:p>
    <w:p w:rsidR="00747952" w:rsidRPr="005575BB" w:rsidRDefault="00747952" w:rsidP="00747952">
      <w:pPr>
        <w:widowControl w:val="0"/>
        <w:spacing w:after="0" w:line="240" w:lineRule="auto"/>
        <w:ind w:right="142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75BB">
        <w:rPr>
          <w:rFonts w:ascii="Times New Roman" w:eastAsia="Times New Roman" w:hAnsi="Times New Roman"/>
          <w:b/>
          <w:sz w:val="28"/>
          <w:szCs w:val="28"/>
        </w:rPr>
        <w:t>и контроль за ходом ее выполнения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Управление сельского хозяйства администрации муниципального района ежемесячно обобщает и анализирует статистическую отчётность по реализации Программы и предоставляет информацию в Министерство сельского хозяйства Саратовской области о выполнении соответствующих индикаторов и количественных показателей. 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575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Контроль за реализацией Программы осуществляется администрацией Пугачевского муниципального района в соответствии с соглашением, заключенным между администрацией муниципального района и министерством сельского хозяйства Саратовской области.</w:t>
      </w:r>
    </w:p>
    <w:p w:rsidR="00747952" w:rsidRPr="005575BB" w:rsidRDefault="00747952" w:rsidP="00747952">
      <w:pPr>
        <w:rPr>
          <w:rFonts w:ascii="Times New Roman" w:eastAsia="Times New Roman" w:hAnsi="Times New Roman"/>
          <w:sz w:val="20"/>
          <w:szCs w:val="20"/>
        </w:rPr>
      </w:pPr>
    </w:p>
    <w:p w:rsidR="00747952" w:rsidRPr="005575BB" w:rsidRDefault="00747952" w:rsidP="00747952">
      <w:pPr>
        <w:tabs>
          <w:tab w:val="left" w:pos="4204"/>
        </w:tabs>
        <w:rPr>
          <w:rFonts w:ascii="Times New Roman" w:eastAsia="Times New Roman" w:hAnsi="Times New Roman"/>
          <w:sz w:val="20"/>
          <w:szCs w:val="20"/>
        </w:rPr>
        <w:sectPr w:rsidR="00747952" w:rsidRPr="005575BB" w:rsidSect="00392C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707" w:bottom="1134" w:left="1276" w:header="709" w:footer="709" w:gutter="0"/>
          <w:cols w:space="708"/>
          <w:docGrid w:linePitch="360"/>
        </w:sectPr>
      </w:pPr>
      <w:r w:rsidRPr="005575BB">
        <w:rPr>
          <w:rFonts w:ascii="Times New Roman" w:eastAsia="Times New Roman" w:hAnsi="Times New Roman"/>
          <w:sz w:val="20"/>
          <w:szCs w:val="20"/>
        </w:rPr>
        <w:tab/>
      </w: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850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Приложение № 1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5575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долгосрочной</w:t>
      </w:r>
      <w:r w:rsidRPr="005575B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целевой программе «Развитие сельского хозяйства и регулирование рынков сельскохозяйственной продукции, сырья и продовольствия Пугачевского муниципального района на 2013-2020 годы»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952" w:rsidRPr="005575BB" w:rsidRDefault="00747952" w:rsidP="0074795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целевых показателей и индикаторов эффективности реализации Программы</w:t>
      </w: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0"/>
        <w:gridCol w:w="3232"/>
        <w:gridCol w:w="1590"/>
        <w:gridCol w:w="770"/>
        <w:gridCol w:w="770"/>
        <w:gridCol w:w="770"/>
        <w:gridCol w:w="836"/>
        <w:gridCol w:w="836"/>
        <w:gridCol w:w="836"/>
        <w:gridCol w:w="865"/>
        <w:gridCol w:w="1575"/>
      </w:tblGrid>
      <w:tr w:rsidR="00747952" w:rsidRPr="0051367E" w:rsidTr="00102391">
        <w:trPr>
          <w:trHeight w:val="20"/>
          <w:jc w:val="center"/>
        </w:trPr>
        <w:tc>
          <w:tcPr>
            <w:tcW w:w="958" w:type="pct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89" w:type="pct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целевых показателей, индикаторов</w:t>
            </w:r>
          </w:p>
        </w:tc>
        <w:tc>
          <w:tcPr>
            <w:tcW w:w="539" w:type="pct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 на момент разработки Программы 2012год</w:t>
            </w:r>
          </w:p>
        </w:tc>
        <w:tc>
          <w:tcPr>
            <w:tcW w:w="1880" w:type="pct"/>
            <w:gridSpan w:val="7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значений по годам реализации </w:t>
            </w:r>
          </w:p>
        </w:tc>
        <w:tc>
          <w:tcPr>
            <w:tcW w:w="535" w:type="pct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Целевое значение на момент окончания действия Программы 2020год</w:t>
            </w:r>
          </w:p>
        </w:tc>
      </w:tr>
      <w:tr w:rsidR="00747952" w:rsidRPr="0051367E" w:rsidTr="00102391">
        <w:trPr>
          <w:trHeight w:val="20"/>
          <w:jc w:val="center"/>
        </w:trPr>
        <w:tc>
          <w:tcPr>
            <w:tcW w:w="958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5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35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  <w:jc w:val="center"/>
        </w:trPr>
        <w:tc>
          <w:tcPr>
            <w:tcW w:w="958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747952" w:rsidRPr="0051367E" w:rsidTr="00102391">
        <w:trPr>
          <w:trHeight w:val="20"/>
          <w:jc w:val="center"/>
        </w:trPr>
        <w:tc>
          <w:tcPr>
            <w:tcW w:w="958" w:type="pct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объемов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основных видов продукции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агропромыш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-ленного комплекса района</w:t>
            </w:r>
          </w:p>
        </w:tc>
        <w:tc>
          <w:tcPr>
            <w:tcW w:w="1089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индекс производства продукции сельского хозяйства в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хозяйст-вах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всех категорий (в </w:t>
            </w:r>
            <w:proofErr w:type="spellStart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сопостави-мых</w:t>
            </w:r>
            <w:proofErr w:type="spellEnd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ценах), в процентах к пре-</w:t>
            </w:r>
            <w:proofErr w:type="spellStart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дыдущему</w:t>
            </w:r>
            <w:proofErr w:type="spellEnd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539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295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535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747952" w:rsidRPr="0051367E" w:rsidTr="00102391">
        <w:trPr>
          <w:trHeight w:val="20"/>
          <w:jc w:val="center"/>
        </w:trPr>
        <w:tc>
          <w:tcPr>
            <w:tcW w:w="958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индекс производства продукции растениеводства (в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сопостави-мых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ценах), в процентах к пре-</w:t>
            </w:r>
            <w:proofErr w:type="spellStart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дыдущему</w:t>
            </w:r>
            <w:proofErr w:type="spellEnd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539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295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10143</w:t>
            </w:r>
          </w:p>
        </w:tc>
        <w:tc>
          <w:tcPr>
            <w:tcW w:w="535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747952" w:rsidRPr="0051367E" w:rsidTr="00102391">
        <w:trPr>
          <w:trHeight w:val="20"/>
          <w:jc w:val="center"/>
        </w:trPr>
        <w:tc>
          <w:tcPr>
            <w:tcW w:w="958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индекс производства продукции животноводства (в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сопостави-мых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ценах), в процентах к пре-</w:t>
            </w:r>
            <w:proofErr w:type="spellStart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дыдущему</w:t>
            </w:r>
            <w:proofErr w:type="spellEnd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539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295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535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747952" w:rsidRPr="0051367E" w:rsidTr="00102391">
        <w:trPr>
          <w:trHeight w:val="20"/>
          <w:jc w:val="center"/>
        </w:trPr>
        <w:tc>
          <w:tcPr>
            <w:tcW w:w="958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производства пищевых продуктов </w:t>
            </w: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в процентах к </w:t>
            </w:r>
            <w:proofErr w:type="gramStart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пре-</w:t>
            </w:r>
            <w:proofErr w:type="spellStart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дыдущему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539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295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535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747952" w:rsidRPr="0051367E" w:rsidTr="00102391">
        <w:trPr>
          <w:trHeight w:val="20"/>
          <w:jc w:val="center"/>
        </w:trPr>
        <w:tc>
          <w:tcPr>
            <w:tcW w:w="958" w:type="pct"/>
            <w:vMerge w:val="restart"/>
            <w:tcMar>
              <w:top w:w="28" w:type="dxa"/>
              <w:bottom w:w="28" w:type="dxa"/>
            </w:tcMar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финансовой устойчивости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товаропро-</w:t>
            </w: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изводителей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агропромыш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-ленного комплекса</w:t>
            </w:r>
          </w:p>
        </w:tc>
        <w:tc>
          <w:tcPr>
            <w:tcW w:w="1089" w:type="pct"/>
            <w:tcMar>
              <w:top w:w="28" w:type="dxa"/>
              <w:bottom w:w="28" w:type="dxa"/>
            </w:tcMar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индекс изменения объема инвестиций в основной </w:t>
            </w: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 сельского хозяйства</w:t>
            </w: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 в процентах к предыдущему году</w:t>
            </w:r>
          </w:p>
        </w:tc>
        <w:tc>
          <w:tcPr>
            <w:tcW w:w="539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5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35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747952" w:rsidRPr="0051367E" w:rsidTr="00102391">
        <w:trPr>
          <w:trHeight w:val="20"/>
          <w:jc w:val="center"/>
        </w:trPr>
        <w:tc>
          <w:tcPr>
            <w:tcW w:w="958" w:type="pct"/>
            <w:vMerge/>
            <w:tcMar>
              <w:top w:w="28" w:type="dxa"/>
              <w:bottom w:w="28" w:type="dxa"/>
            </w:tcMar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Mar>
              <w:top w:w="28" w:type="dxa"/>
              <w:bottom w:w="28" w:type="dxa"/>
            </w:tcMar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рентабельность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сельско-хозяйственных</w:t>
            </w:r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%</w:t>
            </w:r>
          </w:p>
        </w:tc>
        <w:tc>
          <w:tcPr>
            <w:tcW w:w="539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" w:type="pct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747952" w:rsidRPr="0051367E" w:rsidTr="00102391">
        <w:trPr>
          <w:trHeight w:val="1640"/>
          <w:jc w:val="center"/>
        </w:trPr>
        <w:tc>
          <w:tcPr>
            <w:tcW w:w="958" w:type="pct"/>
            <w:tcMar>
              <w:top w:w="28" w:type="dxa"/>
              <w:bottom w:w="28" w:type="dxa"/>
            </w:tcMar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устойчивого социально-экономическо-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сельских территорий и создание достойных условий жизни для сельского населения</w:t>
            </w:r>
          </w:p>
        </w:tc>
        <w:tc>
          <w:tcPr>
            <w:tcW w:w="1089" w:type="pct"/>
            <w:tcMar>
              <w:top w:w="28" w:type="dxa"/>
              <w:bottom w:w="28" w:type="dxa"/>
            </w:tcMar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номинальная заработная плата в сельском хозяйстве, руб.</w:t>
            </w:r>
          </w:p>
        </w:tc>
        <w:tc>
          <w:tcPr>
            <w:tcW w:w="539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10 100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11429,7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12001,2</w:t>
            </w:r>
          </w:p>
        </w:tc>
        <w:tc>
          <w:tcPr>
            <w:tcW w:w="264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12361,2</w:t>
            </w:r>
          </w:p>
        </w:tc>
        <w:tc>
          <w:tcPr>
            <w:tcW w:w="295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13720,9</w:t>
            </w:r>
          </w:p>
        </w:tc>
        <w:tc>
          <w:tcPr>
            <w:tcW w:w="535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14791,2</w:t>
            </w:r>
          </w:p>
        </w:tc>
      </w:tr>
    </w:tbl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850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Приложение № 2</w:t>
      </w:r>
      <w:r w:rsidRPr="005575B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5575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долгосрочной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целевой программе «Развитие сельского хозяйства и регулирование рынков сельскохозяйственной продукции, сырья и продовольствия Пугачевского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2013-2020 годы»</w:t>
      </w:r>
    </w:p>
    <w:p w:rsidR="00747952" w:rsidRPr="005575BB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7952" w:rsidRPr="005575BB" w:rsidRDefault="00747952" w:rsidP="0074795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целевых показателей и индикаторов эффективности реализации подпрограммы</w:t>
      </w:r>
    </w:p>
    <w:tbl>
      <w:tblPr>
        <w:tblW w:w="508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7"/>
        <w:gridCol w:w="3687"/>
        <w:gridCol w:w="1616"/>
        <w:gridCol w:w="729"/>
        <w:gridCol w:w="729"/>
        <w:gridCol w:w="729"/>
        <w:gridCol w:w="836"/>
        <w:gridCol w:w="729"/>
        <w:gridCol w:w="730"/>
        <w:gridCol w:w="881"/>
        <w:gridCol w:w="1572"/>
      </w:tblGrid>
      <w:tr w:rsidR="00747952" w:rsidRPr="0051367E" w:rsidTr="00102391">
        <w:trPr>
          <w:trHeight w:val="20"/>
        </w:trPr>
        <w:tc>
          <w:tcPr>
            <w:tcW w:w="947" w:type="pct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22" w:type="pct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целевых показателей, индикаторов</w:t>
            </w:r>
          </w:p>
        </w:tc>
        <w:tc>
          <w:tcPr>
            <w:tcW w:w="536" w:type="pct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 на момент разработки Программы (2012 год)</w:t>
            </w:r>
          </w:p>
        </w:tc>
        <w:tc>
          <w:tcPr>
            <w:tcW w:w="1774" w:type="pct"/>
            <w:gridSpan w:val="7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значений по годам реализации </w:t>
            </w:r>
          </w:p>
        </w:tc>
        <w:tc>
          <w:tcPr>
            <w:tcW w:w="522" w:type="pct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Целевое значение на момент окончания действия Программы 2020год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22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плодородия почв</w:t>
            </w: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минеральных удобрений, тыс. тонн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органических удобрений, тыс. тонн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агрохимическое и эколого-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кологическое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обследование сельскохозяйственных угодий, тыс. га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Рациональное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использо-вание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генетических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-сов культурных растений</w:t>
            </w: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урожайность озимых культур, ц/га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урожайность подсолнечника, ц/га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урожайность картофеля, ц/га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урожайность овощей открытого грунта, ц/га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Посев элитными семенами</w:t>
            </w: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удельный вес площадей озимых </w:t>
            </w:r>
            <w:proofErr w:type="gramStart"/>
            <w:r w:rsidRPr="0051367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куль-тур</w:t>
            </w:r>
            <w:proofErr w:type="gramEnd"/>
            <w:r w:rsidRPr="0051367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, засеваемых элитными семенами, </w:t>
            </w: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 общей площади посевов, %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47952" w:rsidRPr="0051367E" w:rsidTr="00102391">
        <w:trPr>
          <w:trHeight w:val="977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удельный вес площадей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зернобобо-вых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культур, засеваемых элитными семенами, в общей площади посевов, %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удельный вес площадей сортов подсолнечника, засеваемых </w:t>
            </w:r>
            <w:proofErr w:type="gramStart"/>
            <w:r w:rsidRPr="005136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элит-</w:t>
            </w:r>
            <w:proofErr w:type="spellStart"/>
            <w:r w:rsidRPr="005136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семенами, в общей площади сортовых посевов, %.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посевов основных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-венных</w:t>
            </w:r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</w:t>
            </w: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>Площадь посева - всего, тыс. га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199,54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198,61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198,61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198,61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198,615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198,62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198,62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198,62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зерновые и зернобобовые - всего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 озимые зерновые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яровые зерновые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50,89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зернобобовые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- всего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 подсолнечник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рапс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кормовые - всего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открытого грунта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объемов производства основных сельскохозяйственных культур</w:t>
            </w: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валовой сбор зерновых и зернобобовых культур, тыс. тонн</w:t>
            </w: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222,9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289,5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291,8</w:t>
            </w:r>
          </w:p>
        </w:tc>
      </w:tr>
      <w:tr w:rsidR="00747952" w:rsidRPr="0051367E" w:rsidTr="00102391">
        <w:trPr>
          <w:trHeight w:val="292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валовой сбор подсолнечника, тыс. тонн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валовой сбор рапса, тыс. тонн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валовой сбор картофеля, тыс. тонн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</w:tr>
      <w:tr w:rsidR="00747952" w:rsidRPr="0051367E" w:rsidTr="00102391">
        <w:trPr>
          <w:trHeight w:val="319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валовой сбор овощей, тыс. тонн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площадей плодовых и ягодных </w:t>
            </w: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насаждений</w:t>
            </w: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площадь плодоносящих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многолет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-них</w:t>
            </w:r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плодовых и ягодных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насажде-</w:t>
            </w: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ний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молодых многолетних плодовых и ягодных насаждений, га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площадь закладки </w:t>
            </w:r>
            <w:proofErr w:type="gramStart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 с</w:t>
            </w:r>
            <w:proofErr w:type="gramEnd"/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/х организациях многолетних плодовых и ягодных насаждений, га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продуктивнос-ти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плодовых и ягодных насаждений</w:t>
            </w: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урожайность плодово-ягодной продукции, ц/га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валовой сбор плодово-ягодной продукции, тыс. тонн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объемов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продуктов пита-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вырабатываемого из местного растительного сырья</w:t>
            </w: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круп, тонн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производство хлеба и хлебобулочных изделий (в пересчете на муку, крупы, бобовые), тонн 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масло растительное, тыс. тонн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575BB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75BB">
              <w:rPr>
                <w:rFonts w:ascii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242" w:type="pct"/>
            <w:vAlign w:val="center"/>
          </w:tcPr>
          <w:p w:rsidR="00747952" w:rsidRPr="005575BB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75BB">
              <w:rPr>
                <w:rFonts w:ascii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242" w:type="pct"/>
            <w:vAlign w:val="center"/>
          </w:tcPr>
          <w:p w:rsidR="00747952" w:rsidRPr="005575BB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75BB"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приобрете-ния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сельскохозяйственными товаропроизводителями высокотехнологичных тракторов, машин и </w:t>
            </w:r>
            <w:proofErr w:type="spellStart"/>
            <w:r w:rsidRPr="0051367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оборудо-вания</w:t>
            </w:r>
            <w:proofErr w:type="spellEnd"/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приобретение новой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сельскохозяйст</w:t>
            </w:r>
            <w:proofErr w:type="spellEnd"/>
            <w:r w:rsidRPr="0051367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-венной</w:t>
            </w:r>
            <w:proofErr w:type="gramEnd"/>
            <w:r w:rsidRPr="0051367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техники, шт.: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тракторов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зерноуборочных комбайнов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кормоуборочных комбайнов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мелиора-тивного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потенциала </w:t>
            </w:r>
          </w:p>
          <w:p w:rsidR="00747952" w:rsidRPr="0051367E" w:rsidRDefault="00747952" w:rsidP="001023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площадь орошаемых земель (нарастающим итогом), га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 эксплуатацию мелиорируемых земель, га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урожайность, ц/га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коэффициент перевода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сельско-хозяйственной</w:t>
            </w:r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 в условные единицы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производства, тыс. тонн условных единиц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дождевальных машин и установок, систем орошения нового поколения - всего, ед.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47952" w:rsidRPr="0051367E" w:rsidTr="00102391">
        <w:trPr>
          <w:trHeight w:val="20"/>
        </w:trPr>
        <w:tc>
          <w:tcPr>
            <w:tcW w:w="947" w:type="pct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установок капельного орошения</w:t>
            </w:r>
          </w:p>
        </w:tc>
        <w:tc>
          <w:tcPr>
            <w:tcW w:w="536" w:type="pc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9214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747952" w:rsidRPr="005575BB" w:rsidRDefault="00747952" w:rsidP="00747952">
      <w:pPr>
        <w:widowControl w:val="0"/>
        <w:shd w:val="clear" w:color="auto" w:fill="FFFFFF"/>
        <w:spacing w:after="0" w:line="240" w:lineRule="auto"/>
        <w:ind w:left="8505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575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Приложение № 3</w:t>
      </w:r>
      <w:r w:rsidRPr="005575B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5575B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долгосрочной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целевой программе «Развитие сельского хозяйства и регулирование рынков сельскохозяйственной продукции, сырья и продовольствия Пугачевского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75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2013-2020 годы»</w:t>
      </w:r>
    </w:p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952" w:rsidRPr="005575BB" w:rsidRDefault="00747952" w:rsidP="00747952">
      <w:pPr>
        <w:keepNext/>
        <w:widowControl w:val="0"/>
        <w:tabs>
          <w:tab w:val="left" w:pos="0"/>
        </w:tabs>
        <w:spacing w:after="0" w:line="240" w:lineRule="auto"/>
        <w:ind w:left="9072"/>
        <w:outlineLvl w:val="1"/>
        <w:rPr>
          <w:rFonts w:ascii="Times New Roman" w:hAnsi="Times New Roman"/>
          <w:bCs/>
          <w:sz w:val="26"/>
          <w:szCs w:val="26"/>
          <w:lang w:eastAsia="ar-SA"/>
        </w:rPr>
      </w:pPr>
    </w:p>
    <w:p w:rsidR="00747952" w:rsidRPr="005575BB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целевых показателей и индикаторов эффективности реализации Программы</w:t>
      </w:r>
    </w:p>
    <w:p w:rsidR="00747952" w:rsidRPr="005575BB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363"/>
        <w:gridCol w:w="1900"/>
        <w:gridCol w:w="42"/>
        <w:gridCol w:w="720"/>
        <w:gridCol w:w="301"/>
        <w:gridCol w:w="851"/>
        <w:gridCol w:w="1134"/>
        <w:gridCol w:w="17"/>
        <w:gridCol w:w="927"/>
        <w:gridCol w:w="48"/>
        <w:gridCol w:w="850"/>
        <w:gridCol w:w="950"/>
        <w:gridCol w:w="9"/>
        <w:gridCol w:w="884"/>
        <w:gridCol w:w="1942"/>
        <w:gridCol w:w="263"/>
      </w:tblGrid>
      <w:tr w:rsidR="00747952" w:rsidRPr="0051367E" w:rsidTr="00102391">
        <w:trPr>
          <w:gridAfter w:val="1"/>
          <w:wAfter w:w="263" w:type="dxa"/>
          <w:trHeight w:val="20"/>
          <w:jc w:val="center"/>
        </w:trPr>
        <w:tc>
          <w:tcPr>
            <w:tcW w:w="2892" w:type="dxa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2363" w:type="dxa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целевых показателей, индикаторов</w:t>
            </w:r>
          </w:p>
        </w:tc>
        <w:tc>
          <w:tcPr>
            <w:tcW w:w="1900" w:type="dxa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6733" w:type="dxa"/>
            <w:gridSpan w:val="1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значений по годам реализации</w:t>
            </w:r>
          </w:p>
        </w:tc>
        <w:tc>
          <w:tcPr>
            <w:tcW w:w="1942" w:type="dxa"/>
            <w:tcBorders>
              <w:bottom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263" w:type="dxa"/>
          <w:trHeight w:val="20"/>
          <w:jc w:val="center"/>
        </w:trPr>
        <w:tc>
          <w:tcPr>
            <w:tcW w:w="289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42" w:type="dxa"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47952" w:rsidRPr="0051367E" w:rsidTr="00102391">
        <w:trPr>
          <w:gridAfter w:val="1"/>
          <w:wAfter w:w="263" w:type="dxa"/>
          <w:trHeight w:val="20"/>
          <w:jc w:val="center"/>
        </w:trPr>
        <w:tc>
          <w:tcPr>
            <w:tcW w:w="2892" w:type="dxa"/>
            <w:vMerge w:val="restar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объемов производства молока и ускоренное развитие молочного скотоводства </w:t>
            </w: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поголовье крупного рогатого скота </w:t>
            </w:r>
            <w:proofErr w:type="gramStart"/>
            <w:r w:rsidRPr="0051367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молочно-</w:t>
            </w:r>
            <w:proofErr w:type="spellStart"/>
            <w:r w:rsidRPr="0051367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 направления - всего, голов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22790</w:t>
            </w: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23945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24028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24221</w:t>
            </w: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24346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24605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24783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24992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25252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263" w:type="dxa"/>
          <w:trHeight w:val="323"/>
          <w:jc w:val="center"/>
        </w:trPr>
        <w:tc>
          <w:tcPr>
            <w:tcW w:w="2892" w:type="dxa"/>
            <w:vMerge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коров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9071</w:t>
            </w: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9334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9410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9499</w:t>
            </w: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9589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9677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9809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9943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10087</w:t>
            </w:r>
          </w:p>
        </w:tc>
      </w:tr>
      <w:tr w:rsidR="00747952" w:rsidRPr="0051367E" w:rsidTr="00102391">
        <w:trPr>
          <w:gridAfter w:val="1"/>
          <w:wAfter w:w="263" w:type="dxa"/>
          <w:trHeight w:val="20"/>
          <w:jc w:val="center"/>
        </w:trPr>
        <w:tc>
          <w:tcPr>
            <w:tcW w:w="2892" w:type="dxa"/>
            <w:vMerge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молока, тонн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38588</w:t>
            </w: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42111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42530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43390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43823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45754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47025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48720</w:t>
            </w:r>
          </w:p>
        </w:tc>
      </w:tr>
      <w:tr w:rsidR="00747952" w:rsidRPr="0051367E" w:rsidTr="00102391">
        <w:trPr>
          <w:gridAfter w:val="1"/>
          <w:wAfter w:w="263" w:type="dxa"/>
          <w:trHeight w:val="1030"/>
          <w:jc w:val="center"/>
        </w:trPr>
        <w:tc>
          <w:tcPr>
            <w:tcW w:w="2892" w:type="dxa"/>
            <w:vMerge w:val="restar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Наращивание объемов производства продукции мясного животноводства </w:t>
            </w: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поголовье крупного рогатого скота мясного направления – всего голов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63" w:type="dxa"/>
            <w:gridSpan w:val="3"/>
            <w:tcBorders>
              <w:bottom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975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85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</w:t>
            </w:r>
          </w:p>
        </w:tc>
      </w:tr>
      <w:tr w:rsidR="00747952" w:rsidRPr="0051367E" w:rsidTr="00102391">
        <w:trPr>
          <w:trHeight w:val="20"/>
          <w:jc w:val="center"/>
        </w:trPr>
        <w:tc>
          <w:tcPr>
            <w:tcW w:w="2892" w:type="dxa"/>
            <w:vMerge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коров, гол</w:t>
            </w:r>
          </w:p>
        </w:tc>
        <w:tc>
          <w:tcPr>
            <w:tcW w:w="1942" w:type="dxa"/>
            <w:gridSpan w:val="2"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950" w:type="dxa"/>
            <w:tcBorders>
              <w:left w:val="single" w:sz="4" w:space="0" w:color="auto"/>
              <w:bottom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2,11</w:t>
            </w:r>
          </w:p>
        </w:tc>
      </w:tr>
      <w:tr w:rsidR="00747952" w:rsidRPr="0051367E" w:rsidTr="00102391">
        <w:trPr>
          <w:gridAfter w:val="1"/>
          <w:wAfter w:w="263" w:type="dxa"/>
          <w:trHeight w:val="20"/>
          <w:jc w:val="center"/>
        </w:trPr>
        <w:tc>
          <w:tcPr>
            <w:tcW w:w="2892" w:type="dxa"/>
            <w:vMerge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поголовье свиней, гол.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16824</w:t>
            </w: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16992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17162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17234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17307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19258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19450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19645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19841</w:t>
            </w:r>
          </w:p>
        </w:tc>
      </w:tr>
      <w:tr w:rsidR="00747952" w:rsidRPr="0051367E" w:rsidTr="00102391">
        <w:trPr>
          <w:gridAfter w:val="1"/>
          <w:wAfter w:w="263" w:type="dxa"/>
          <w:trHeight w:val="20"/>
          <w:jc w:val="center"/>
        </w:trPr>
        <w:tc>
          <w:tcPr>
            <w:tcW w:w="2892" w:type="dxa"/>
            <w:vMerge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поголовье птицы, голов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170400</w:t>
            </w: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171252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172108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172969</w:t>
            </w: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173834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178006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182456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187747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197134</w:t>
            </w:r>
          </w:p>
        </w:tc>
      </w:tr>
      <w:tr w:rsidR="00747952" w:rsidRPr="0051367E" w:rsidTr="00102391">
        <w:trPr>
          <w:gridAfter w:val="1"/>
          <w:wAfter w:w="263" w:type="dxa"/>
          <w:trHeight w:val="20"/>
          <w:jc w:val="center"/>
        </w:trPr>
        <w:tc>
          <w:tcPr>
            <w:tcW w:w="2892" w:type="dxa"/>
            <w:vMerge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поголовье овец, голов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18920</w:t>
            </w: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19071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19219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19448</w:t>
            </w: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19542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19742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19936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20049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747952" w:rsidRPr="0051367E" w:rsidTr="00102391">
        <w:trPr>
          <w:gridAfter w:val="1"/>
          <w:wAfter w:w="263" w:type="dxa"/>
          <w:trHeight w:val="20"/>
          <w:jc w:val="center"/>
        </w:trPr>
        <w:tc>
          <w:tcPr>
            <w:tcW w:w="2892" w:type="dxa"/>
            <w:vMerge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 и птица на убой (в живом весе) – всего, тонн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10052</w:t>
            </w: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10603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10704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10809</w:t>
            </w: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10915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11025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11139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11244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11358</w:t>
            </w:r>
          </w:p>
        </w:tc>
      </w:tr>
      <w:tr w:rsidR="00747952" w:rsidRPr="0051367E" w:rsidTr="00102391">
        <w:trPr>
          <w:gridAfter w:val="1"/>
          <w:wAfter w:w="263" w:type="dxa"/>
          <w:trHeight w:val="851"/>
          <w:jc w:val="center"/>
        </w:trPr>
        <w:tc>
          <w:tcPr>
            <w:tcW w:w="2892" w:type="dxa"/>
            <w:vMerge w:val="restart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социально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значи-мых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отраслей – коневод-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кролиководства, </w:t>
            </w: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поголовье лошадей всего, голов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</w:t>
            </w:r>
          </w:p>
        </w:tc>
      </w:tr>
      <w:tr w:rsidR="00747952" w:rsidRPr="0051367E" w:rsidTr="00102391">
        <w:trPr>
          <w:gridAfter w:val="1"/>
          <w:wAfter w:w="263" w:type="dxa"/>
          <w:trHeight w:val="637"/>
          <w:jc w:val="center"/>
        </w:trPr>
        <w:tc>
          <w:tcPr>
            <w:tcW w:w="2892" w:type="dxa"/>
            <w:vMerge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кролико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-маток</w:t>
            </w:r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всего, голов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263" w:type="dxa"/>
          <w:trHeight w:val="20"/>
          <w:jc w:val="center"/>
        </w:trPr>
        <w:tc>
          <w:tcPr>
            <w:tcW w:w="2892" w:type="dxa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4"/>
                <w:lang w:eastAsia="ru-RU"/>
              </w:rPr>
              <w:t xml:space="preserve">Проведение планомерной реконструкции промышленного производства яйца птицы </w:t>
            </w: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яйца, тыс. шт.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32368</w:t>
            </w: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32290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32620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32910</w:t>
            </w: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33240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33570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33910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34590</w:t>
            </w:r>
          </w:p>
        </w:tc>
      </w:tr>
      <w:tr w:rsidR="00747952" w:rsidRPr="0051367E" w:rsidTr="00102391">
        <w:trPr>
          <w:gridAfter w:val="1"/>
          <w:wAfter w:w="263" w:type="dxa"/>
          <w:trHeight w:val="20"/>
          <w:jc w:val="center"/>
        </w:trPr>
        <w:tc>
          <w:tcPr>
            <w:tcW w:w="2892" w:type="dxa"/>
            <w:vMerge w:val="restart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Расширение ассортимента, увеличение объемов и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повы-шение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 xml:space="preserve"> качества продукции перерабатывающих предприятий</w:t>
            </w: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объемы производства цельномолочной продукции, тонн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747952" w:rsidRPr="0051367E" w:rsidTr="00102391">
        <w:trPr>
          <w:gridAfter w:val="1"/>
          <w:wAfter w:w="263" w:type="dxa"/>
          <w:trHeight w:val="20"/>
          <w:jc w:val="center"/>
        </w:trPr>
        <w:tc>
          <w:tcPr>
            <w:tcW w:w="2892" w:type="dxa"/>
            <w:vMerge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сыров и сырных продуктов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47952" w:rsidRPr="0051367E" w:rsidTr="00102391">
        <w:trPr>
          <w:gridAfter w:val="1"/>
          <w:wAfter w:w="263" w:type="dxa"/>
          <w:trHeight w:val="20"/>
          <w:jc w:val="center"/>
        </w:trPr>
        <w:tc>
          <w:tcPr>
            <w:tcW w:w="2892" w:type="dxa"/>
            <w:vMerge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масла животного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</w:tr>
      <w:tr w:rsidR="00747952" w:rsidRPr="0051367E" w:rsidTr="00102391">
        <w:trPr>
          <w:gridAfter w:val="1"/>
          <w:wAfter w:w="263" w:type="dxa"/>
          <w:trHeight w:val="20"/>
          <w:jc w:val="center"/>
        </w:trPr>
        <w:tc>
          <w:tcPr>
            <w:tcW w:w="2892" w:type="dxa"/>
            <w:vMerge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сухого молока, тонн</w:t>
            </w:r>
          </w:p>
        </w:tc>
        <w:tc>
          <w:tcPr>
            <w:tcW w:w="1900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063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51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27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98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5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884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42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747952" w:rsidRPr="005575BB" w:rsidRDefault="00747952" w:rsidP="00747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47952" w:rsidRPr="005575BB" w:rsidSect="00B76AD5">
          <w:pgSz w:w="16838" w:h="11906" w:orient="landscape"/>
          <w:pgMar w:top="1134" w:right="567" w:bottom="851" w:left="1418" w:header="709" w:footer="709" w:gutter="0"/>
          <w:cols w:space="708"/>
          <w:docGrid w:linePitch="360"/>
        </w:sectPr>
      </w:pPr>
    </w:p>
    <w:p w:rsidR="00747952" w:rsidRPr="005575BB" w:rsidRDefault="00747952" w:rsidP="00747952">
      <w:pPr>
        <w:keepNext/>
        <w:widowControl w:val="0"/>
        <w:tabs>
          <w:tab w:val="left" w:pos="0"/>
        </w:tabs>
        <w:spacing w:after="0" w:line="240" w:lineRule="auto"/>
        <w:ind w:left="8505"/>
        <w:outlineLvl w:val="1"/>
        <w:rPr>
          <w:rFonts w:ascii="Times New Roman" w:hAnsi="Times New Roman"/>
          <w:bCs/>
          <w:sz w:val="28"/>
          <w:szCs w:val="28"/>
          <w:lang w:eastAsia="ar-SA"/>
        </w:rPr>
      </w:pPr>
      <w:r w:rsidRPr="005575BB">
        <w:rPr>
          <w:rFonts w:ascii="Times New Roman" w:hAnsi="Times New Roman"/>
          <w:bCs/>
          <w:sz w:val="28"/>
          <w:szCs w:val="28"/>
          <w:lang w:eastAsia="ar-SA"/>
        </w:rPr>
        <w:lastRenderedPageBreak/>
        <w:t>Приложение № 4 к долгосрочной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575BB">
        <w:rPr>
          <w:rFonts w:ascii="Times New Roman" w:hAnsi="Times New Roman"/>
          <w:bCs/>
          <w:color w:val="000000"/>
          <w:sz w:val="28"/>
          <w:szCs w:val="28"/>
          <w:lang w:eastAsia="ar-SA"/>
        </w:rPr>
        <w:t>целевой программе 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Pr="005575BB">
        <w:rPr>
          <w:rFonts w:ascii="Times New Roman" w:hAnsi="Times New Roman"/>
          <w:bCs/>
          <w:color w:val="000000"/>
          <w:sz w:val="28"/>
          <w:szCs w:val="28"/>
          <w:lang w:eastAsia="ar-SA"/>
        </w:rPr>
        <w:t>Пугачевского муниципального района на 2013-2020 годы»</w:t>
      </w:r>
    </w:p>
    <w:p w:rsidR="00747952" w:rsidRPr="005575BB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952" w:rsidRPr="005575BB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75BB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(перечень) программных мероприятий</w:t>
      </w:r>
    </w:p>
    <w:tbl>
      <w:tblPr>
        <w:tblW w:w="527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7"/>
        <w:gridCol w:w="29"/>
        <w:gridCol w:w="15"/>
        <w:gridCol w:w="1467"/>
        <w:gridCol w:w="25"/>
        <w:gridCol w:w="1368"/>
        <w:gridCol w:w="13"/>
        <w:gridCol w:w="1491"/>
        <w:gridCol w:w="22"/>
        <w:gridCol w:w="1465"/>
        <w:gridCol w:w="18"/>
        <w:gridCol w:w="22"/>
        <w:gridCol w:w="1359"/>
        <w:gridCol w:w="1580"/>
        <w:gridCol w:w="1506"/>
        <w:gridCol w:w="8"/>
        <w:gridCol w:w="1778"/>
        <w:gridCol w:w="104"/>
      </w:tblGrid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8" w:type="dxa"/>
            <w:gridSpan w:val="3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обеспечения (тыс. рублей), всего</w:t>
            </w:r>
          </w:p>
        </w:tc>
        <w:tc>
          <w:tcPr>
            <w:tcW w:w="6111" w:type="dxa"/>
            <w:gridSpan w:val="8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542" w:type="dxa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Ответствен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ные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1829" w:type="dxa"/>
            <w:gridSpan w:val="2"/>
            <w:vMerge w:val="restart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бюджета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 (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gridSpan w:val="3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бюджета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источников (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341"/>
        </w:trPr>
        <w:tc>
          <w:tcPr>
            <w:tcW w:w="3174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2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47952" w:rsidRPr="0051367E" w:rsidTr="00102391">
        <w:trPr>
          <w:gridAfter w:val="1"/>
          <w:wAfter w:w="105" w:type="dxa"/>
          <w:trHeight w:val="302"/>
        </w:trPr>
        <w:tc>
          <w:tcPr>
            <w:tcW w:w="15630" w:type="dxa"/>
            <w:gridSpan w:val="17"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«Развитие 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реализации продукции растениеводства»</w:t>
            </w:r>
          </w:p>
        </w:tc>
      </w:tr>
      <w:tr w:rsidR="00747952" w:rsidRPr="0051367E" w:rsidTr="00102391">
        <w:trPr>
          <w:gridAfter w:val="1"/>
          <w:wAfter w:w="105" w:type="dxa"/>
          <w:trHeight w:val="302"/>
        </w:trPr>
        <w:tc>
          <w:tcPr>
            <w:tcW w:w="3174" w:type="dxa"/>
            <w:vMerge w:val="restart"/>
            <w:shd w:val="clear" w:color="auto" w:fill="auto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1.Повышение плодородия почв</w:t>
            </w: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120500</w:t>
            </w:r>
          </w:p>
        </w:tc>
        <w:tc>
          <w:tcPr>
            <w:tcW w:w="1542" w:type="dxa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плодородия почв 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17700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18300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18800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371"/>
        </w:trPr>
        <w:tc>
          <w:tcPr>
            <w:tcW w:w="3174" w:type="dxa"/>
            <w:vMerge w:val="restar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1.1Субсидии на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компенса-цию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части затрат за 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выпол-ненные</w:t>
            </w:r>
            <w:proofErr w:type="spell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мероприятия по борьбе с особо опасными вредителями и вредителя-ми, имеющими массовое </w:t>
            </w: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распространение</w:t>
            </w: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2013-2020 гг.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хозяйства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9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расширение площадей для осуществления мероприятий по борьбе с особо опасными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вреди-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сельско-хозяйственных культур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 w:val="restar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2.Субсидии на компенсацию части затрат по поддержке элитного семеноводства</w:t>
            </w: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67300</w:t>
            </w:r>
          </w:p>
        </w:tc>
        <w:tc>
          <w:tcPr>
            <w:tcW w:w="1542" w:type="dxa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восстановление деятельности специализированных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семеновод-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хозяйств, увеличение производства и приобретения элитного посев-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369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6" w:type="dxa"/>
            <w:gridSpan w:val="2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1562" w:type="dxa"/>
            <w:gridSpan w:val="3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00" w:type="dxa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431" w:type="dxa"/>
            <w:gridSpan w:val="3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 w:val="restar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3.Стимулирование развития производства основных сельскохозяйственных культур</w:t>
            </w: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12355725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384540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280500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11688585</w:t>
            </w:r>
          </w:p>
        </w:tc>
        <w:tc>
          <w:tcPr>
            <w:tcW w:w="1542" w:type="dxa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объема производства продукции растениеводства 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1299950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1224050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1361150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1285250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1425415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1349515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1496700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1571340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1487840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1650110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50580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1562230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1732240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1640340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91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1818820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55760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1722360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4.Техническая и </w:t>
            </w:r>
            <w:proofErr w:type="gram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технологи-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модернизация под-отрасли растениеводства</w:t>
            </w: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1542" w:type="dxa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 w:val="restar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Развитие переработки продукции растениеводства – всего</w:t>
            </w: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400000</w:t>
            </w:r>
          </w:p>
        </w:tc>
        <w:tc>
          <w:tcPr>
            <w:tcW w:w="1542" w:type="dxa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  <w:tc>
          <w:tcPr>
            <w:tcW w:w="1829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мощностей по хранению и переработке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-венной</w:t>
            </w:r>
            <w:proofErr w:type="gramEnd"/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продук-ции</w:t>
            </w:r>
            <w:proofErr w:type="spellEnd"/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создание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дополнительных рабочих мест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 w:val="restart"/>
          </w:tcPr>
          <w:p w:rsidR="00747952" w:rsidRPr="0051367E" w:rsidRDefault="00747952" w:rsidP="001023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5.1Субсидии на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компенса-цию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части стоимости 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приоб-ретаемого</w:t>
            </w:r>
            <w:proofErr w:type="spell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технологического оборудования</w:t>
            </w:r>
            <w:r w:rsidRPr="0051367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управление сельского хозяйства</w:t>
            </w:r>
          </w:p>
        </w:tc>
        <w:tc>
          <w:tcPr>
            <w:tcW w:w="1829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перевооружение предприятий, модернизация цехов,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увеличе-ние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мощностей по переработке продукции растениеводства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339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300"/>
        </w:trPr>
        <w:tc>
          <w:tcPr>
            <w:tcW w:w="3174" w:type="dxa"/>
            <w:vMerge w:val="restar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разделу «Развитие 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растениеводст-ва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переработки и 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реализа-ции</w:t>
            </w:r>
            <w:proofErr w:type="spellEnd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продукции растение-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водства</w:t>
            </w:r>
            <w:proofErr w:type="spellEnd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16053725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423240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312000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15316385</w:t>
            </w:r>
          </w:p>
        </w:tc>
        <w:tc>
          <w:tcPr>
            <w:tcW w:w="1542" w:type="dxa"/>
            <w:vMerge w:val="restart"/>
            <w:shd w:val="clear" w:color="auto" w:fill="auto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управление сельского хозяйства</w:t>
            </w:r>
          </w:p>
        </w:tc>
        <w:tc>
          <w:tcPr>
            <w:tcW w:w="1829" w:type="dxa"/>
            <w:gridSpan w:val="2"/>
            <w:vMerge w:val="restart"/>
            <w:shd w:val="clear" w:color="auto" w:fill="auto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прирост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производ-ства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сельскохозяйст</w:t>
            </w:r>
            <w:proofErr w:type="spellEnd"/>
            <w:r w:rsidRPr="0051367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-венной продукции к 2020 году: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зерно – 151,5%, картофель – 108,8%, овощи – 112,6%.</w:t>
            </w:r>
          </w:p>
        </w:tc>
      </w:tr>
      <w:tr w:rsidR="00747952" w:rsidRPr="0051367E" w:rsidTr="00102391">
        <w:trPr>
          <w:gridAfter w:val="1"/>
          <w:wAfter w:w="105" w:type="dxa"/>
          <w:trHeight w:val="30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1613250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35500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1529550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30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1695550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48100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35700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1611550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30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1811715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48200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35800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1727515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30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1923900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50600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37500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1835500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30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2039540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53100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1947140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30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2178810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55680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41100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2081730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30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2321840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58300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42700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2220540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300"/>
        </w:trPr>
        <w:tc>
          <w:tcPr>
            <w:tcW w:w="3174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6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2469120</w:t>
            </w:r>
          </w:p>
        </w:tc>
        <w:tc>
          <w:tcPr>
            <w:tcW w:w="156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61260</w:t>
            </w:r>
          </w:p>
        </w:tc>
        <w:tc>
          <w:tcPr>
            <w:tcW w:w="1500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44700</w:t>
            </w:r>
          </w:p>
        </w:tc>
        <w:tc>
          <w:tcPr>
            <w:tcW w:w="1431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2362860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341"/>
        </w:trPr>
        <w:tc>
          <w:tcPr>
            <w:tcW w:w="15630" w:type="dxa"/>
            <w:gridSpan w:val="17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«Развитие 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747952" w:rsidRPr="0051367E" w:rsidTr="00102391">
        <w:trPr>
          <w:gridAfter w:val="1"/>
          <w:wAfter w:w="105" w:type="dxa"/>
          <w:trHeight w:val="531"/>
        </w:trPr>
        <w:tc>
          <w:tcPr>
            <w:tcW w:w="3205" w:type="dxa"/>
            <w:gridSpan w:val="2"/>
            <w:vMerge w:val="restart"/>
            <w:shd w:val="clear" w:color="auto" w:fill="auto"/>
          </w:tcPr>
          <w:p w:rsidR="00747952" w:rsidRPr="0051367E" w:rsidRDefault="00747952" w:rsidP="00102391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1.Поддержка племенного </w:t>
            </w: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животноводства и </w:t>
            </w:r>
            <w:proofErr w:type="gram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птице-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водства</w:t>
            </w:r>
            <w:proofErr w:type="spellEnd"/>
            <w:proofErr w:type="gramEnd"/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2013-2020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91800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52800</w:t>
            </w:r>
          </w:p>
        </w:tc>
        <w:tc>
          <w:tcPr>
            <w:tcW w:w="1542" w:type="dxa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9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формирование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племенной базы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527"/>
        </w:trPr>
        <w:tc>
          <w:tcPr>
            <w:tcW w:w="3205" w:type="dxa"/>
            <w:gridSpan w:val="2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2.Развитие молочного скотоводства</w:t>
            </w: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799820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36200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752400</w:t>
            </w:r>
          </w:p>
        </w:tc>
        <w:tc>
          <w:tcPr>
            <w:tcW w:w="1542" w:type="dxa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9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 2020 году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объе-мов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производст-ва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молока на 26% по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сравне-нию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2012годом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98190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98690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99690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100090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100790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101390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101790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95200</w:t>
            </w:r>
          </w:p>
        </w:tc>
        <w:tc>
          <w:tcPr>
            <w:tcW w:w="1542" w:type="dxa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 w:val="restart"/>
            <w:tcBorders>
              <w:top w:val="nil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3.Развитие мясного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ското-водства</w:t>
            </w:r>
            <w:proofErr w:type="spellEnd"/>
            <w:proofErr w:type="gramEnd"/>
          </w:p>
        </w:tc>
        <w:tc>
          <w:tcPr>
            <w:tcW w:w="1542" w:type="dxa"/>
            <w:gridSpan w:val="3"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01" w:type="dxa"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415980</w:t>
            </w:r>
          </w:p>
        </w:tc>
        <w:tc>
          <w:tcPr>
            <w:tcW w:w="1540" w:type="dxa"/>
            <w:gridSpan w:val="2"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1540" w:type="dxa"/>
            <w:gridSpan w:val="3"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14550</w:t>
            </w:r>
          </w:p>
        </w:tc>
        <w:tc>
          <w:tcPr>
            <w:tcW w:w="1413" w:type="dxa"/>
            <w:gridSpan w:val="2"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394500</w:t>
            </w:r>
          </w:p>
        </w:tc>
        <w:tc>
          <w:tcPr>
            <w:tcW w:w="1542" w:type="dxa"/>
            <w:vMerge w:val="restart"/>
            <w:tcBorders>
              <w:top w:val="nil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9" w:type="dxa"/>
            <w:gridSpan w:val="2"/>
            <w:vMerge w:val="restart"/>
            <w:tcBorders>
              <w:top w:val="nil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изводства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-дины к 2020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го-ду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сравнению с 2012 годом на 13,5% </w:t>
            </w: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50610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48200</w:t>
            </w:r>
          </w:p>
        </w:tc>
        <w:tc>
          <w:tcPr>
            <w:tcW w:w="1542" w:type="dxa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50910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48500</w:t>
            </w:r>
          </w:p>
        </w:tc>
        <w:tc>
          <w:tcPr>
            <w:tcW w:w="1542" w:type="dxa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48800</w:t>
            </w:r>
          </w:p>
        </w:tc>
        <w:tc>
          <w:tcPr>
            <w:tcW w:w="1542" w:type="dxa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51610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1542" w:type="dxa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49500</w:t>
            </w:r>
          </w:p>
        </w:tc>
        <w:tc>
          <w:tcPr>
            <w:tcW w:w="1542" w:type="dxa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52610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1542" w:type="dxa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53110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1542" w:type="dxa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53510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50500</w:t>
            </w:r>
          </w:p>
        </w:tc>
        <w:tc>
          <w:tcPr>
            <w:tcW w:w="1542" w:type="dxa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top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8"/>
        </w:trPr>
        <w:tc>
          <w:tcPr>
            <w:tcW w:w="3205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4.Развитие свиноводства</w:t>
            </w: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93700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89700</w:t>
            </w:r>
          </w:p>
        </w:tc>
        <w:tc>
          <w:tcPr>
            <w:tcW w:w="1542" w:type="dxa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9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доведение к 2020 году годового производства свинины на </w:t>
            </w: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убой до тыс. тонн в живом весе</w:t>
            </w: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540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542" w:type="dxa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Развитие птицеводства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470000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470000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объемов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произ-водства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яйца до 34,6 млн. штук в год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6.Развитие овцеводства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74900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к 2020 году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объе-мов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производ-ства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баранины на убой в живой массе до тыс. тонн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7.Развитие коневодства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8.Развитие прудового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рыбо-</w:t>
            </w: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водства</w:t>
            </w:r>
            <w:proofErr w:type="spellEnd"/>
            <w:proofErr w:type="gramEnd"/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2013-2020 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увеличение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объе-</w:t>
            </w:r>
            <w:r w:rsidRPr="0051367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мов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производства рыбной </w:t>
            </w:r>
            <w:proofErr w:type="spellStart"/>
            <w:r w:rsidRPr="0051367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продук-ции</w:t>
            </w:r>
            <w:proofErr w:type="spellEnd"/>
            <w:r w:rsidRPr="0051367E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9.Субсидирование части затрат на проведение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проти-воэпизоотических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органи-зационных</w:t>
            </w:r>
            <w:proofErr w:type="spell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устойчивого эпизоотического благополучия хозяйств по инфекционным и паразитарным заболеваниям скота и птицы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8"/>
        </w:trPr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10.Субсидирование части затрат на проведение мероприятий по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недопуще-нию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распространения АЧС на территории района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АЧС на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террито-рии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89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11.Техническая и </w:t>
            </w:r>
            <w:proofErr w:type="gram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технологи-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модернизация под-отрасли животноводства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89500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65000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использование передовых технологии в производстве продукции </w:t>
            </w: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животноводства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12.Развитие переработки продукции животноводства</w:t>
            </w:r>
          </w:p>
          <w:p w:rsidR="00747952" w:rsidRPr="0051367E" w:rsidRDefault="00747952" w:rsidP="001023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формирование инфраструктуры, обеспечивающей эффективное продвижение молока от </w:t>
            </w:r>
            <w:proofErr w:type="gramStart"/>
            <w:r w:rsidRPr="0051367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про-</w:t>
            </w:r>
            <w:proofErr w:type="spellStart"/>
            <w:r w:rsidRPr="0051367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изводителя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к потребителю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«Развитие 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животноводства»</w:t>
            </w: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1649510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65960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76250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1506500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 xml:space="preserve"> прирост </w:t>
            </w:r>
            <w:proofErr w:type="gramStart"/>
            <w:r w:rsidRPr="0051367E">
              <w:rPr>
                <w:rFonts w:ascii="Times New Roman" w:eastAsia="Times New Roman" w:hAnsi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животно-</w:t>
            </w:r>
            <w:proofErr w:type="spellStart"/>
            <w:r w:rsidRPr="0051367E">
              <w:rPr>
                <w:rFonts w:ascii="Times New Roman" w:eastAsia="Times New Roman" w:hAnsi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водческой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продук-ции</w:t>
            </w:r>
            <w:proofErr w:type="spellEnd"/>
            <w:r w:rsidRPr="0051367E">
              <w:rPr>
                <w:rFonts w:ascii="Times New Roman" w:eastAsia="Times New Roman" w:hAnsi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 xml:space="preserve"> к 2020 году: 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молока - 126,2%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197350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182100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198350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182800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200280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8830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184300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204130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187300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207300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9720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189100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211300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191300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214100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193900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216700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195700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Кредитование:</w:t>
            </w: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субсидирование части процентной ставки по инвестиционным и </w:t>
            </w:r>
            <w:proofErr w:type="gramStart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кратко-срочным</w:t>
            </w:r>
            <w:proofErr w:type="gramEnd"/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кредитам и займам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269600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243700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доступности кредитных ресурсов</w:t>
            </w: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34500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34800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35400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gridAfter w:val="1"/>
          <w:wAfter w:w="105" w:type="dxa"/>
          <w:trHeight w:val="20"/>
        </w:trPr>
        <w:tc>
          <w:tcPr>
            <w:tcW w:w="32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302"/>
        </w:trPr>
        <w:tc>
          <w:tcPr>
            <w:tcW w:w="3220" w:type="dxa"/>
            <w:gridSpan w:val="3"/>
            <w:vMerge w:val="restart"/>
            <w:shd w:val="clear" w:color="auto" w:fill="auto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Снижение рисков:</w:t>
            </w:r>
          </w:p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компенсацию части затрат по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страхова-нию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урожая 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сельскохозяйст</w:t>
            </w:r>
            <w:proofErr w:type="spellEnd"/>
            <w:r w:rsidRPr="005136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-венных культур и поголовья животных</w:t>
            </w: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2013-2020 гг.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95230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4530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90700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1" w:type="dxa"/>
            <w:vMerge w:val="restart"/>
            <w:tcBorders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снижение рисков </w:t>
            </w:r>
            <w:r w:rsidRPr="0051367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потери доходов при производстве продукции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расте-ниеводства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и животноводства</w:t>
            </w: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302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302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302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30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302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302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12600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302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13650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302"/>
        </w:trPr>
        <w:tc>
          <w:tcPr>
            <w:tcW w:w="32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302"/>
        </w:trPr>
        <w:tc>
          <w:tcPr>
            <w:tcW w:w="3220" w:type="dxa"/>
            <w:gridSpan w:val="3"/>
            <w:vMerge w:val="restart"/>
            <w:shd w:val="clear" w:color="auto" w:fill="auto"/>
          </w:tcPr>
          <w:p w:rsidR="00747952" w:rsidRPr="0051367E" w:rsidRDefault="00747952" w:rsidP="00102391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1" w:type="dxa"/>
            <w:vMerge w:val="restart"/>
            <w:tcBorders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4" w:type="dxa"/>
            <w:gridSpan w:val="2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49" w:type="dxa"/>
            <w:gridSpan w:val="2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3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79"/>
        </w:trPr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952" w:rsidRPr="0051367E" w:rsidRDefault="00747952" w:rsidP="00102391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  <w:p w:rsidR="00747952" w:rsidRPr="0051367E" w:rsidRDefault="00747952" w:rsidP="00102391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7952" w:rsidRPr="0051367E" w:rsidRDefault="00747952" w:rsidP="00102391">
            <w:pPr>
              <w:widowControl w:val="0"/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2013-2020 гг.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18092065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527630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738650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16822885</w:t>
            </w:r>
          </w:p>
        </w:tc>
        <w:tc>
          <w:tcPr>
            <w:tcW w:w="1550" w:type="dxa"/>
            <w:gridSpan w:val="2"/>
            <w:vMerge w:val="restart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ция</w:t>
            </w:r>
            <w:proofErr w:type="spell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Пугачев-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района, управление сельского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21" w:type="dxa"/>
            <w:vMerge w:val="restart"/>
            <w:tcBorders>
              <w:right w:val="single" w:sz="4" w:space="0" w:color="auto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2020 году производство продукции сельского хозяйства составит 137,8% к </w:t>
            </w:r>
            <w:proofErr w:type="spellStart"/>
            <w:proofErr w:type="gramStart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</w:t>
            </w:r>
            <w:proofErr w:type="spell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-ню</w:t>
            </w:r>
            <w:proofErr w:type="gramEnd"/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2012 года</w:t>
            </w:r>
          </w:p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1854550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59250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83350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1711650</w:t>
            </w: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1938350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59450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1794350</w:t>
            </w: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2057695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59950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85630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1911815</w:t>
            </w: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2174730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88550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2022800</w:t>
            </w:r>
          </w:p>
        </w:tc>
        <w:tc>
          <w:tcPr>
            <w:tcW w:w="155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2296620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66360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93620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2136240</w:t>
            </w: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2440510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2273030</w:t>
            </w: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2587990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72900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100250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2558560</w:t>
            </w: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7952" w:rsidRPr="0051367E" w:rsidTr="00102391">
        <w:trPr>
          <w:trHeight w:val="20"/>
        </w:trPr>
        <w:tc>
          <w:tcPr>
            <w:tcW w:w="3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4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2741620</w:t>
            </w:r>
          </w:p>
        </w:tc>
        <w:tc>
          <w:tcPr>
            <w:tcW w:w="1549" w:type="dxa"/>
            <w:gridSpan w:val="2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76660</w:t>
            </w:r>
          </w:p>
        </w:tc>
        <w:tc>
          <w:tcPr>
            <w:tcW w:w="1540" w:type="dxa"/>
            <w:gridSpan w:val="3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106000</w:t>
            </w:r>
          </w:p>
        </w:tc>
        <w:tc>
          <w:tcPr>
            <w:tcW w:w="1391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18" w:type="dxa"/>
            <w:vAlign w:val="center"/>
          </w:tcPr>
          <w:p w:rsidR="00747952" w:rsidRPr="0051367E" w:rsidRDefault="00747952" w:rsidP="00102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2558560</w:t>
            </w:r>
          </w:p>
        </w:tc>
        <w:tc>
          <w:tcPr>
            <w:tcW w:w="1550" w:type="dxa"/>
            <w:gridSpan w:val="2"/>
            <w:vMerge/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952" w:rsidRPr="0051367E" w:rsidRDefault="00747952" w:rsidP="0010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7952" w:rsidRDefault="00747952" w:rsidP="00747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952" w:rsidRDefault="00747952" w:rsidP="00747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952" w:rsidRDefault="00747952" w:rsidP="00747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952" w:rsidRDefault="00747952" w:rsidP="00747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952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952" w:rsidRPr="00FD3B9D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B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747952" w:rsidRPr="00FD3B9D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B9D">
        <w:rPr>
          <w:rFonts w:ascii="Times New Roman" w:eastAsia="Times New Roman" w:hAnsi="Times New Roman"/>
          <w:sz w:val="24"/>
          <w:szCs w:val="24"/>
          <w:lang w:eastAsia="ru-RU"/>
        </w:rPr>
        <w:t>администрации Пугачевского</w:t>
      </w:r>
    </w:p>
    <w:p w:rsidR="00747952" w:rsidRPr="00FD3B9D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B9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747952" w:rsidRPr="00FD3B9D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B9D">
        <w:rPr>
          <w:rFonts w:ascii="Times New Roman" w:eastAsia="Times New Roman" w:hAnsi="Times New Roman"/>
          <w:sz w:val="24"/>
          <w:szCs w:val="24"/>
          <w:lang w:eastAsia="ru-RU"/>
        </w:rPr>
        <w:t>от 6 апреля 2015 года № 358</w:t>
      </w:r>
    </w:p>
    <w:p w:rsidR="00747952" w:rsidRPr="00FD3B9D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B9D">
        <w:rPr>
          <w:rFonts w:ascii="Times New Roman" w:eastAsia="Times New Roman" w:hAnsi="Times New Roman"/>
          <w:sz w:val="24"/>
          <w:szCs w:val="24"/>
          <w:lang w:eastAsia="ru-RU"/>
        </w:rPr>
        <w:t>«Приложение № 5 к муниципальной программе «Развитие сельского хозяйства и регулирование рынков сельскохозяйственной продукции, сырья</w:t>
      </w:r>
    </w:p>
    <w:p w:rsidR="00747952" w:rsidRPr="00FD3B9D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B9D">
        <w:rPr>
          <w:rFonts w:ascii="Times New Roman" w:eastAsia="Times New Roman" w:hAnsi="Times New Roman"/>
          <w:sz w:val="24"/>
          <w:szCs w:val="24"/>
          <w:lang w:eastAsia="ru-RU"/>
        </w:rPr>
        <w:t>и продовольствия Пугачевского муниципального района на 2013-2020 годы»»</w:t>
      </w:r>
    </w:p>
    <w:p w:rsidR="00747952" w:rsidRPr="00FD3B9D" w:rsidRDefault="00747952" w:rsidP="007479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952" w:rsidRPr="00FD3B9D" w:rsidRDefault="00747952" w:rsidP="007479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D3B9D">
        <w:rPr>
          <w:rFonts w:ascii="Times New Roman" w:eastAsia="Times New Roman" w:hAnsi="Times New Roman"/>
          <w:b/>
          <w:sz w:val="28"/>
          <w:szCs w:val="28"/>
          <w:lang w:eastAsia="zh-CN"/>
        </w:rPr>
        <w:t>Р</w:t>
      </w:r>
      <w:r w:rsidRPr="00FD3B9D">
        <w:rPr>
          <w:rFonts w:ascii="Times New Roman" w:eastAsia="Times New Roman" w:hAnsi="Times New Roman"/>
          <w:b/>
          <w:sz w:val="28"/>
          <w:szCs w:val="28"/>
          <w:lang w:eastAsia="ru-RU"/>
        </w:rPr>
        <w:t>азвити</w:t>
      </w:r>
      <w:r w:rsidRPr="00FD3B9D">
        <w:rPr>
          <w:rFonts w:ascii="Times New Roman" w:eastAsia="Times New Roman" w:hAnsi="Times New Roman"/>
          <w:b/>
          <w:sz w:val="28"/>
          <w:szCs w:val="28"/>
          <w:lang w:eastAsia="zh-CN"/>
        </w:rPr>
        <w:t>е</w:t>
      </w:r>
      <w:r w:rsidRPr="00FD3B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7952" w:rsidRDefault="00747952" w:rsidP="007479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D3B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производства сельскохозяйственной и пищевой продукции в целях повышения уровня обеспеченности населения продукцией отечественного производства и решения задачи </w:t>
      </w:r>
      <w:proofErr w:type="spellStart"/>
      <w:r w:rsidRPr="00FD3B9D">
        <w:rPr>
          <w:rFonts w:ascii="Times New Roman" w:eastAsia="Times New Roman" w:hAnsi="Times New Roman"/>
          <w:b/>
          <w:sz w:val="28"/>
          <w:szCs w:val="28"/>
          <w:lang w:eastAsia="ru-RU"/>
        </w:rPr>
        <w:t>импортозамещения</w:t>
      </w:r>
      <w:proofErr w:type="spellEnd"/>
      <w:r w:rsidRPr="00FD3B9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в Пугачевском муниципальном районе на период до 2020 года</w:t>
      </w:r>
    </w:p>
    <w:p w:rsidR="00747952" w:rsidRPr="00FD3B9D" w:rsidRDefault="00747952" w:rsidP="007479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(внесено изменение постановлением от </w:t>
      </w:r>
      <w:hyperlink r:id="rId14" w:history="1">
        <w:r>
          <w:rPr>
            <w:rStyle w:val="a8"/>
            <w:rFonts w:ascii="Times New Roman" w:hAnsi="Times New Roman"/>
            <w:b/>
            <w:sz w:val="28"/>
            <w:szCs w:val="28"/>
            <w:shd w:val="clear" w:color="auto" w:fill="FFFFFF"/>
          </w:rPr>
          <w:t>6.05.2013г. №553…</w:t>
        </w:r>
      </w:hyperlink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)</w:t>
      </w:r>
    </w:p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ind w:firstLine="13041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ind w:firstLine="130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B9D">
        <w:rPr>
          <w:rFonts w:ascii="Times New Roman" w:eastAsia="Times New Roman" w:hAnsi="Times New Roman"/>
          <w:sz w:val="24"/>
          <w:szCs w:val="24"/>
          <w:lang w:eastAsia="zh-CN"/>
        </w:rPr>
        <w:t>Таблица 1</w:t>
      </w: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1132"/>
        <w:gridCol w:w="1133"/>
        <w:gridCol w:w="1185"/>
        <w:gridCol w:w="1222"/>
        <w:gridCol w:w="1272"/>
        <w:gridCol w:w="1273"/>
        <w:gridCol w:w="1273"/>
        <w:gridCol w:w="1273"/>
        <w:gridCol w:w="1016"/>
      </w:tblGrid>
      <w:tr w:rsidR="00747952" w:rsidRPr="00FD3B9D" w:rsidTr="00102391">
        <w:tc>
          <w:tcPr>
            <w:tcW w:w="14567" w:type="dxa"/>
            <w:gridSpan w:val="10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Мясо и мясопродукты - всего, тонн</w:t>
            </w:r>
          </w:p>
        </w:tc>
      </w:tr>
      <w:tr w:rsidR="00747952" w:rsidRPr="00FD3B9D" w:rsidTr="00102391">
        <w:trPr>
          <w:trHeight w:val="315"/>
        </w:trPr>
        <w:tc>
          <w:tcPr>
            <w:tcW w:w="3788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муниципального района, муниципального </w:t>
            </w:r>
            <w:proofErr w:type="spellStart"/>
            <w:proofErr w:type="gram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образо-вания</w:t>
            </w:r>
            <w:proofErr w:type="spellEnd"/>
            <w:proofErr w:type="gram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(поселения)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2015</w:t>
            </w:r>
          </w:p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оценка</w:t>
            </w:r>
          </w:p>
        </w:tc>
        <w:tc>
          <w:tcPr>
            <w:tcW w:w="6313" w:type="dxa"/>
            <w:gridSpan w:val="5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Прогноз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к 2014, %</w:t>
            </w:r>
          </w:p>
        </w:tc>
      </w:tr>
      <w:tr w:rsidR="00747952" w:rsidRPr="00FD3B9D" w:rsidTr="00102391">
        <w:trPr>
          <w:trHeight w:val="353"/>
        </w:trPr>
        <w:tc>
          <w:tcPr>
            <w:tcW w:w="3788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185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016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по муниципальному району, в </w:t>
            </w:r>
            <w:proofErr w:type="spell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 поселениям: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5945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5688,8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5437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5560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5670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5782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5896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6016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106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1.Давыдовское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707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681,3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654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667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692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717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105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2.Заволжское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315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302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321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349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115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3.Клинцовское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743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712,1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658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675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691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721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739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104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4.Краснореченское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428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408,6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388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398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105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5.Надеждинское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648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624,9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599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617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628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643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655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667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106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6.Преображенское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625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600,6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569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594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631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105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7.Рахмановское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1605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1513,7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1427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1441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1466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1496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1527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1567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104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8.Старопорубежское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565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538,6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517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533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544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108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9.МО город Пугачев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309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307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327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345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112</w:t>
            </w:r>
          </w:p>
        </w:tc>
      </w:tr>
      <w:tr w:rsidR="00747952" w:rsidRPr="00FD3B9D" w:rsidTr="00102391">
        <w:tc>
          <w:tcPr>
            <w:tcW w:w="14567" w:type="dxa"/>
            <w:gridSpan w:val="10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в том числе: говядина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по муниципальному району, в </w:t>
            </w:r>
            <w:proofErr w:type="spell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 поселениям: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2362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2380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2312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2369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2416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2464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2518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2568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108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1.Давыдовское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231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229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107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2.Заволжское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134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3.Клинцовское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403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405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367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381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418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103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4.Краснореченское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148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103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5.Надеждинское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273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277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277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281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305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110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6.Преображенское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276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279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268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274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298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107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7.Рахмановское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608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613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625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651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107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8.Старопорубежское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195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203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113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9.МО город Пугачев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111</w:t>
            </w:r>
          </w:p>
        </w:tc>
      </w:tr>
      <w:tr w:rsidR="00747952" w:rsidRPr="00FD3B9D" w:rsidTr="00102391">
        <w:tc>
          <w:tcPr>
            <w:tcW w:w="14567" w:type="dxa"/>
            <w:gridSpan w:val="10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свинина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по муниципальному району, в </w:t>
            </w:r>
            <w:proofErr w:type="spell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 поселениям: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3094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2767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2576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2627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2686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2738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2792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2853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103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1.Давыдовское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427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362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373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401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104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2.Заволжское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104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3.Клинцовское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263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236,8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219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243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103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4.Краснореченское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268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235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104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5.Надеждинское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319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284,9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295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104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6.Преображенское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297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265,6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248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251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271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102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7.Рахмановское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940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846,7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774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778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790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825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101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8.Старопорубежское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288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258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267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103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9.МО город Пугачев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117</w:t>
            </w:r>
          </w:p>
        </w:tc>
      </w:tr>
      <w:tr w:rsidR="00747952" w:rsidRPr="00FD3B9D" w:rsidTr="00102391">
        <w:trPr>
          <w:trHeight w:val="126"/>
        </w:trPr>
        <w:tc>
          <w:tcPr>
            <w:tcW w:w="14567" w:type="dxa"/>
            <w:gridSpan w:val="10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баранина</w:t>
            </w:r>
          </w:p>
        </w:tc>
      </w:tr>
      <w:tr w:rsidR="00747952" w:rsidRPr="00FD3B9D" w:rsidTr="00102391">
        <w:trPr>
          <w:trHeight w:val="413"/>
        </w:trPr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по муниципальному району, в </w:t>
            </w:r>
            <w:proofErr w:type="spell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 поселениям: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238,8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247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257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110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1.Давыдовское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20,3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21,1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105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2.Заволжское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16,9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111</w:t>
            </w:r>
          </w:p>
        </w:tc>
      </w:tr>
      <w:tr w:rsidR="00747952" w:rsidRPr="00FD3B9D" w:rsidTr="00102391">
        <w:trPr>
          <w:trHeight w:val="70"/>
        </w:trPr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3.Клинцовское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33,1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109</w:t>
            </w:r>
          </w:p>
        </w:tc>
      </w:tr>
      <w:tr w:rsidR="00747952" w:rsidRPr="00FD3B9D" w:rsidTr="00102391">
        <w:trPr>
          <w:trHeight w:val="70"/>
        </w:trPr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4.Краснореченское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19,8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105</w:t>
            </w:r>
          </w:p>
        </w:tc>
      </w:tr>
      <w:tr w:rsidR="00747952" w:rsidRPr="00FD3B9D" w:rsidTr="00102391">
        <w:trPr>
          <w:trHeight w:val="70"/>
        </w:trPr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5.Надеждинское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107</w:t>
            </w:r>
          </w:p>
        </w:tc>
      </w:tr>
      <w:tr w:rsidR="00747952" w:rsidRPr="00FD3B9D" w:rsidTr="00102391">
        <w:trPr>
          <w:trHeight w:val="70"/>
        </w:trPr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6.Преображенское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104</w:t>
            </w:r>
          </w:p>
        </w:tc>
      </w:tr>
      <w:tr w:rsidR="00747952" w:rsidRPr="00FD3B9D" w:rsidTr="00102391">
        <w:trPr>
          <w:trHeight w:val="70"/>
        </w:trPr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7.Рахмановское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33,8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105</w:t>
            </w:r>
          </w:p>
        </w:tc>
      </w:tr>
      <w:tr w:rsidR="00747952" w:rsidRPr="00FD3B9D" w:rsidTr="00102391">
        <w:trPr>
          <w:trHeight w:val="70"/>
        </w:trPr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8.Старопорубежское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36,6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103</w:t>
            </w:r>
          </w:p>
        </w:tc>
      </w:tr>
      <w:tr w:rsidR="00747952" w:rsidRPr="00FD3B9D" w:rsidTr="00102391">
        <w:trPr>
          <w:trHeight w:val="70"/>
        </w:trPr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9.МО город Пугачев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17,2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128</w:t>
            </w:r>
          </w:p>
        </w:tc>
      </w:tr>
      <w:tr w:rsidR="00747952" w:rsidRPr="00FD3B9D" w:rsidTr="00102391">
        <w:tc>
          <w:tcPr>
            <w:tcW w:w="14567" w:type="dxa"/>
            <w:gridSpan w:val="10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мясо птицы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по муниципальному району, в </w:t>
            </w:r>
            <w:proofErr w:type="spell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 поселениям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264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303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317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338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111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1.Давыдовское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42,2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105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2.Заволжское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113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3.Клинцовское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37,2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113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4.Краснореченское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450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5.Надеждинское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106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6.Преображенское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116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7.Рахмановское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23,8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114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8.Старопорубежское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114</w:t>
            </w:r>
          </w:p>
        </w:tc>
      </w:tr>
      <w:tr w:rsidR="00747952" w:rsidRPr="00FD3B9D" w:rsidTr="00102391">
        <w:tc>
          <w:tcPr>
            <w:tcW w:w="3788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9.МО город Пугачев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</w:tbl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ind w:firstLine="130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ind w:firstLine="130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B9D">
        <w:rPr>
          <w:rFonts w:ascii="Times New Roman" w:eastAsia="Times New Roman" w:hAnsi="Times New Roman"/>
          <w:sz w:val="24"/>
          <w:szCs w:val="24"/>
          <w:lang w:eastAsia="zh-CN"/>
        </w:rPr>
        <w:t>Таблица 2</w:t>
      </w: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1133"/>
        <w:gridCol w:w="1133"/>
        <w:gridCol w:w="1185"/>
        <w:gridCol w:w="1222"/>
        <w:gridCol w:w="1272"/>
        <w:gridCol w:w="1273"/>
        <w:gridCol w:w="1273"/>
        <w:gridCol w:w="1273"/>
        <w:gridCol w:w="1016"/>
      </w:tblGrid>
      <w:tr w:rsidR="00747952" w:rsidRPr="00FD3B9D" w:rsidTr="00102391">
        <w:tc>
          <w:tcPr>
            <w:tcW w:w="14567" w:type="dxa"/>
            <w:gridSpan w:val="10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Молоко и молокопродукты, тонн</w:t>
            </w:r>
          </w:p>
        </w:tc>
      </w:tr>
      <w:tr w:rsidR="00747952" w:rsidRPr="00FD3B9D" w:rsidTr="00102391">
        <w:trPr>
          <w:trHeight w:val="277"/>
        </w:trPr>
        <w:tc>
          <w:tcPr>
            <w:tcW w:w="3787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муниципального района, муниципального </w:t>
            </w:r>
            <w:proofErr w:type="spellStart"/>
            <w:proofErr w:type="gram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образо-вания</w:t>
            </w:r>
            <w:proofErr w:type="spellEnd"/>
            <w:proofErr w:type="gram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(поселения)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2015</w:t>
            </w:r>
          </w:p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оценка</w:t>
            </w:r>
          </w:p>
        </w:tc>
        <w:tc>
          <w:tcPr>
            <w:tcW w:w="6313" w:type="dxa"/>
            <w:gridSpan w:val="5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Прогноз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к 2014, %</w:t>
            </w:r>
          </w:p>
        </w:tc>
      </w:tr>
      <w:tr w:rsidR="00747952" w:rsidRPr="00FD3B9D" w:rsidTr="00102391">
        <w:tc>
          <w:tcPr>
            <w:tcW w:w="3787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185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016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по муниципальному району, в </w:t>
            </w:r>
            <w:proofErr w:type="spell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 поселениям: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38629,3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37529,6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33979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34725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35593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36485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37400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38520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103</w:t>
            </w: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1.Давыдовское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4713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4614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4179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4270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4378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4488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4580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4715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102</w:t>
            </w: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2.Заволжское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1931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1854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1699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1736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1797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1865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1937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1950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105</w:t>
            </w: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3.Клинцовское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6180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5962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5276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5382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5516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5655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5797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6090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102</w:t>
            </w: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4.Краснореченское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2511,1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2421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2208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2258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2334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2382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2445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2470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102</w:t>
            </w: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5.Надеждинское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4287,2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4192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3815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3924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4042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4135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4240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4350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104</w:t>
            </w: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6.Преображенское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3283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3217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2888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2952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3045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3145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3225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3330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104</w:t>
            </w: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7.Рахмановское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8498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8261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7495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7640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7830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8240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8360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101</w:t>
            </w: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8.Старопорубежское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6181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6094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5504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5625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5695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5835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5966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6280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103</w:t>
            </w: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9.МО город Пугачев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1045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914,6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915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938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956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960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970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975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107</w:t>
            </w:r>
          </w:p>
        </w:tc>
      </w:tr>
      <w:tr w:rsidR="00747952" w:rsidRPr="00FD3B9D" w:rsidTr="00102391">
        <w:tc>
          <w:tcPr>
            <w:tcW w:w="14567" w:type="dxa"/>
            <w:gridSpan w:val="10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из них: сыры</w:t>
            </w: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по муниципальному району, в </w:t>
            </w:r>
            <w:proofErr w:type="spell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 поселениям: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153,8</w:t>
            </w: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1.Давыдовское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2.Заволжское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3.Клинцовское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4.Краснореченское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5.Надеждинское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6.Преображенское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7.Рахмановское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8.Старопорубежское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7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9.МО город Пугачев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153,8</w:t>
            </w:r>
          </w:p>
        </w:tc>
      </w:tr>
    </w:tbl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ind w:firstLine="130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ind w:firstLine="130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B9D">
        <w:rPr>
          <w:rFonts w:ascii="Times New Roman" w:eastAsia="Times New Roman" w:hAnsi="Times New Roman"/>
          <w:sz w:val="24"/>
          <w:szCs w:val="24"/>
          <w:lang w:eastAsia="zh-CN"/>
        </w:rPr>
        <w:t>Таблица 3</w:t>
      </w: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1131"/>
        <w:gridCol w:w="1133"/>
        <w:gridCol w:w="1185"/>
        <w:gridCol w:w="1222"/>
        <w:gridCol w:w="1273"/>
        <w:gridCol w:w="1274"/>
        <w:gridCol w:w="1274"/>
        <w:gridCol w:w="1274"/>
        <w:gridCol w:w="1016"/>
      </w:tblGrid>
      <w:tr w:rsidR="00747952" w:rsidRPr="00FD3B9D" w:rsidTr="00102391">
        <w:tc>
          <w:tcPr>
            <w:tcW w:w="14567" w:type="dxa"/>
            <w:gridSpan w:val="10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Яйца, тыс. шт.</w:t>
            </w:r>
          </w:p>
        </w:tc>
      </w:tr>
      <w:tr w:rsidR="00747952" w:rsidRPr="00FD3B9D" w:rsidTr="00102391">
        <w:trPr>
          <w:trHeight w:val="503"/>
        </w:trPr>
        <w:tc>
          <w:tcPr>
            <w:tcW w:w="3785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муниципального района, муниципального </w:t>
            </w:r>
            <w:proofErr w:type="spellStart"/>
            <w:proofErr w:type="gram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образо-вания</w:t>
            </w:r>
            <w:proofErr w:type="spellEnd"/>
            <w:proofErr w:type="gram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(поселения)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2015</w:t>
            </w:r>
          </w:p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оценка</w:t>
            </w:r>
          </w:p>
        </w:tc>
        <w:tc>
          <w:tcPr>
            <w:tcW w:w="6317" w:type="dxa"/>
            <w:gridSpan w:val="5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Прогноз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к 2014, %</w:t>
            </w:r>
          </w:p>
        </w:tc>
      </w:tr>
      <w:tr w:rsidR="00747952" w:rsidRPr="00FD3B9D" w:rsidTr="00102391">
        <w:tc>
          <w:tcPr>
            <w:tcW w:w="3785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185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016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по муниципальному району, в </w:t>
            </w:r>
            <w:proofErr w:type="spell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 поселениям:</w:t>
            </w:r>
          </w:p>
        </w:tc>
        <w:tc>
          <w:tcPr>
            <w:tcW w:w="113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32667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33620,2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33800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33830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33850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33910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34250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34590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102,9</w:t>
            </w:r>
          </w:p>
        </w:tc>
      </w:tr>
      <w:tr w:rsidR="00747952" w:rsidRPr="00FD3B9D" w:rsidTr="00102391">
        <w:tc>
          <w:tcPr>
            <w:tcW w:w="37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1.Давыдовское МО</w:t>
            </w:r>
          </w:p>
        </w:tc>
        <w:tc>
          <w:tcPr>
            <w:tcW w:w="113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4026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4151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4155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4155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4160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4165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4165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4180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100,7</w:t>
            </w:r>
          </w:p>
        </w:tc>
      </w:tr>
      <w:tr w:rsidR="00747952" w:rsidRPr="00FD3B9D" w:rsidTr="00102391">
        <w:tc>
          <w:tcPr>
            <w:tcW w:w="37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2.Заволжское МО</w:t>
            </w:r>
          </w:p>
        </w:tc>
        <w:tc>
          <w:tcPr>
            <w:tcW w:w="113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2765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2851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2855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2855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2860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2865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2865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2870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100,7</w:t>
            </w:r>
          </w:p>
        </w:tc>
      </w:tr>
      <w:tr w:rsidR="00747952" w:rsidRPr="00FD3B9D" w:rsidTr="00102391">
        <w:tc>
          <w:tcPr>
            <w:tcW w:w="37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3.Клинцовское МО</w:t>
            </w:r>
          </w:p>
        </w:tc>
        <w:tc>
          <w:tcPr>
            <w:tcW w:w="113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2558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2637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2640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2640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2640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2645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2645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2650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100,5</w:t>
            </w:r>
          </w:p>
        </w:tc>
      </w:tr>
      <w:tr w:rsidR="00747952" w:rsidRPr="00FD3B9D" w:rsidTr="00102391">
        <w:tc>
          <w:tcPr>
            <w:tcW w:w="37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4.Краснореченское МО</w:t>
            </w:r>
          </w:p>
        </w:tc>
        <w:tc>
          <w:tcPr>
            <w:tcW w:w="113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5115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5273,2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5275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5275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5275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5280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5280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5300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100,5</w:t>
            </w:r>
          </w:p>
        </w:tc>
      </w:tr>
      <w:tr w:rsidR="00747952" w:rsidRPr="00FD3B9D" w:rsidTr="00102391">
        <w:tc>
          <w:tcPr>
            <w:tcW w:w="37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5.Надеждинское МО</w:t>
            </w:r>
          </w:p>
        </w:tc>
        <w:tc>
          <w:tcPr>
            <w:tcW w:w="113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5095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5253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5260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5260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5260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5265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5265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5280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100,5</w:t>
            </w:r>
          </w:p>
        </w:tc>
      </w:tr>
      <w:tr w:rsidR="00747952" w:rsidRPr="00FD3B9D" w:rsidTr="00102391">
        <w:tc>
          <w:tcPr>
            <w:tcW w:w="37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6.Преображенское МО</w:t>
            </w:r>
          </w:p>
        </w:tc>
        <w:tc>
          <w:tcPr>
            <w:tcW w:w="113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3128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3225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3225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3225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3225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3230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3230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3250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100,8</w:t>
            </w:r>
          </w:p>
        </w:tc>
      </w:tr>
      <w:tr w:rsidR="00747952" w:rsidRPr="00FD3B9D" w:rsidTr="00102391">
        <w:tc>
          <w:tcPr>
            <w:tcW w:w="37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7.Рахмановское МО</w:t>
            </w:r>
          </w:p>
        </w:tc>
        <w:tc>
          <w:tcPr>
            <w:tcW w:w="113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3902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4023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4025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4025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4025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4030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4030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4050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100,7</w:t>
            </w:r>
          </w:p>
        </w:tc>
      </w:tr>
      <w:tr w:rsidR="00747952" w:rsidRPr="00FD3B9D" w:rsidTr="00102391">
        <w:tc>
          <w:tcPr>
            <w:tcW w:w="37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8.Старопорубежское МО</w:t>
            </w:r>
          </w:p>
        </w:tc>
        <w:tc>
          <w:tcPr>
            <w:tcW w:w="113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3272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3373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3380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3380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3380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3390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3400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3400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100,8</w:t>
            </w:r>
          </w:p>
        </w:tc>
      </w:tr>
      <w:tr w:rsidR="00747952" w:rsidRPr="00FD3B9D" w:rsidTr="00102391">
        <w:tc>
          <w:tcPr>
            <w:tcW w:w="37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9.МО город Пугачев</w:t>
            </w:r>
          </w:p>
        </w:tc>
        <w:tc>
          <w:tcPr>
            <w:tcW w:w="113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2806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2834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2985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3025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3040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3370</w:t>
            </w:r>
          </w:p>
        </w:tc>
        <w:tc>
          <w:tcPr>
            <w:tcW w:w="1274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3610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127,4</w:t>
            </w:r>
          </w:p>
        </w:tc>
      </w:tr>
    </w:tbl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ind w:firstLine="130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ind w:firstLine="130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B9D">
        <w:rPr>
          <w:rFonts w:ascii="Times New Roman" w:eastAsia="Times New Roman" w:hAnsi="Times New Roman"/>
          <w:sz w:val="24"/>
          <w:szCs w:val="24"/>
          <w:lang w:eastAsia="zh-CN"/>
        </w:rPr>
        <w:t>Таблица 4</w:t>
      </w: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132"/>
        <w:gridCol w:w="1132"/>
        <w:gridCol w:w="1185"/>
        <w:gridCol w:w="1222"/>
        <w:gridCol w:w="1272"/>
        <w:gridCol w:w="1273"/>
        <w:gridCol w:w="1273"/>
        <w:gridCol w:w="1273"/>
        <w:gridCol w:w="1016"/>
      </w:tblGrid>
      <w:tr w:rsidR="00747952" w:rsidRPr="00FD3B9D" w:rsidTr="00102391">
        <w:tc>
          <w:tcPr>
            <w:tcW w:w="14567" w:type="dxa"/>
            <w:gridSpan w:val="10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Хлебопродукты, тыс. тонн</w:t>
            </w:r>
          </w:p>
        </w:tc>
      </w:tr>
      <w:tr w:rsidR="00747952" w:rsidRPr="00FD3B9D" w:rsidTr="00102391">
        <w:trPr>
          <w:trHeight w:val="420"/>
        </w:trPr>
        <w:tc>
          <w:tcPr>
            <w:tcW w:w="3789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муниципального района, муниципального </w:t>
            </w:r>
            <w:proofErr w:type="spellStart"/>
            <w:proofErr w:type="gram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образо-вания</w:t>
            </w:r>
            <w:proofErr w:type="spellEnd"/>
            <w:proofErr w:type="gram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(поселения)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2015</w:t>
            </w:r>
          </w:p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оценка</w:t>
            </w:r>
          </w:p>
        </w:tc>
        <w:tc>
          <w:tcPr>
            <w:tcW w:w="6313" w:type="dxa"/>
            <w:gridSpan w:val="5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Прогноз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к 2014, %</w:t>
            </w:r>
          </w:p>
        </w:tc>
      </w:tr>
      <w:tr w:rsidR="00747952" w:rsidRPr="00FD3B9D" w:rsidTr="00102391">
        <w:tc>
          <w:tcPr>
            <w:tcW w:w="3789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185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016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по муниципальному району, в </w:t>
            </w:r>
            <w:proofErr w:type="spell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 поселениям: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1.Давыдовское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2.Заволжское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3.Клинцовское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4.Краснореченское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5.Надеждинское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6.Преображенское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7.Рахмановское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8.Старопорубежское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9.МО город Пугачев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</w:tbl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ind w:firstLine="130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B9D">
        <w:rPr>
          <w:rFonts w:ascii="Times New Roman" w:eastAsia="Times New Roman" w:hAnsi="Times New Roman"/>
          <w:sz w:val="24"/>
          <w:szCs w:val="24"/>
          <w:lang w:eastAsia="zh-CN"/>
        </w:rPr>
        <w:t>Таблица 5</w:t>
      </w: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132"/>
        <w:gridCol w:w="1132"/>
        <w:gridCol w:w="1185"/>
        <w:gridCol w:w="1222"/>
        <w:gridCol w:w="1272"/>
        <w:gridCol w:w="1273"/>
        <w:gridCol w:w="1273"/>
        <w:gridCol w:w="1273"/>
        <w:gridCol w:w="1016"/>
      </w:tblGrid>
      <w:tr w:rsidR="00747952" w:rsidRPr="00FD3B9D" w:rsidTr="00102391">
        <w:tc>
          <w:tcPr>
            <w:tcW w:w="14567" w:type="dxa"/>
            <w:gridSpan w:val="10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Картофель, тыс. тонн</w:t>
            </w:r>
          </w:p>
        </w:tc>
      </w:tr>
      <w:tr w:rsidR="00747952" w:rsidRPr="00FD3B9D" w:rsidTr="00102391">
        <w:trPr>
          <w:trHeight w:val="467"/>
        </w:trPr>
        <w:tc>
          <w:tcPr>
            <w:tcW w:w="3789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муниципального района, муниципального </w:t>
            </w:r>
            <w:proofErr w:type="spellStart"/>
            <w:proofErr w:type="gram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образо-вания</w:t>
            </w:r>
            <w:proofErr w:type="spellEnd"/>
            <w:proofErr w:type="gram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(поселения)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2015</w:t>
            </w:r>
          </w:p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оценка</w:t>
            </w:r>
          </w:p>
        </w:tc>
        <w:tc>
          <w:tcPr>
            <w:tcW w:w="6313" w:type="dxa"/>
            <w:gridSpan w:val="5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Прогноз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к 2014, %</w:t>
            </w:r>
          </w:p>
        </w:tc>
      </w:tr>
      <w:tr w:rsidR="00747952" w:rsidRPr="00FD3B9D" w:rsidTr="00102391">
        <w:tc>
          <w:tcPr>
            <w:tcW w:w="3789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185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016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по муниципальному району, в </w:t>
            </w:r>
            <w:proofErr w:type="spell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 поселениям: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8,1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1.Давыдовское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2.Заволжское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3.Клинцовское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4.Краснореченское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5.Надеждинское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6.Преображенское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7.Рахмановское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8.Старопорубежское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9.МО город Пугачев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</w:tbl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ind w:firstLine="130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B9D">
        <w:rPr>
          <w:rFonts w:ascii="Times New Roman" w:eastAsia="Times New Roman" w:hAnsi="Times New Roman"/>
          <w:sz w:val="24"/>
          <w:szCs w:val="24"/>
          <w:lang w:eastAsia="zh-CN"/>
        </w:rPr>
        <w:t>Таблица 6</w:t>
      </w: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132"/>
        <w:gridCol w:w="1132"/>
        <w:gridCol w:w="1185"/>
        <w:gridCol w:w="1222"/>
        <w:gridCol w:w="1272"/>
        <w:gridCol w:w="1273"/>
        <w:gridCol w:w="1273"/>
        <w:gridCol w:w="1273"/>
        <w:gridCol w:w="1016"/>
      </w:tblGrid>
      <w:tr w:rsidR="00747952" w:rsidRPr="00FD3B9D" w:rsidTr="00102391">
        <w:tc>
          <w:tcPr>
            <w:tcW w:w="14567" w:type="dxa"/>
            <w:gridSpan w:val="10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Овощебахчевые, тыс. тонн</w:t>
            </w:r>
          </w:p>
        </w:tc>
      </w:tr>
      <w:tr w:rsidR="00747952" w:rsidRPr="00FD3B9D" w:rsidTr="00102391">
        <w:trPr>
          <w:trHeight w:val="429"/>
        </w:trPr>
        <w:tc>
          <w:tcPr>
            <w:tcW w:w="3789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муниципального района, муниципального </w:t>
            </w:r>
            <w:proofErr w:type="spellStart"/>
            <w:proofErr w:type="gram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образо-вания</w:t>
            </w:r>
            <w:proofErr w:type="spellEnd"/>
            <w:proofErr w:type="gram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(поселения)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2015</w:t>
            </w:r>
          </w:p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оценка</w:t>
            </w:r>
          </w:p>
        </w:tc>
        <w:tc>
          <w:tcPr>
            <w:tcW w:w="6313" w:type="dxa"/>
            <w:gridSpan w:val="5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Прогноз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к 2014, %</w:t>
            </w:r>
          </w:p>
        </w:tc>
      </w:tr>
      <w:tr w:rsidR="00747952" w:rsidRPr="00FD3B9D" w:rsidTr="00102391">
        <w:tc>
          <w:tcPr>
            <w:tcW w:w="3789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185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016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по муниципальному району, в </w:t>
            </w:r>
            <w:proofErr w:type="spell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 поселениям: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7,0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6,8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7,2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103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1.Давыдовское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112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2.Заволжское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3.Клинцовское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4.Краснореченское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5.Надеждинское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166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6.Преображенское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128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7.Рахмановское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8.Старопорубежское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116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9.МО город Пугачев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108</w:t>
            </w:r>
          </w:p>
        </w:tc>
      </w:tr>
    </w:tbl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ind w:firstLine="130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ind w:firstLine="130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B9D">
        <w:rPr>
          <w:rFonts w:ascii="Times New Roman" w:eastAsia="Times New Roman" w:hAnsi="Times New Roman"/>
          <w:sz w:val="24"/>
          <w:szCs w:val="24"/>
          <w:lang w:eastAsia="zh-CN"/>
        </w:rPr>
        <w:t>Таблица 7</w:t>
      </w: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132"/>
        <w:gridCol w:w="1132"/>
        <w:gridCol w:w="1185"/>
        <w:gridCol w:w="1222"/>
        <w:gridCol w:w="1272"/>
        <w:gridCol w:w="1273"/>
        <w:gridCol w:w="1273"/>
        <w:gridCol w:w="1273"/>
        <w:gridCol w:w="1016"/>
      </w:tblGrid>
      <w:tr w:rsidR="00747952" w:rsidRPr="00FD3B9D" w:rsidTr="00102391">
        <w:tc>
          <w:tcPr>
            <w:tcW w:w="14567" w:type="dxa"/>
            <w:gridSpan w:val="10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Плоды и ягоды, тыс. тонн</w:t>
            </w:r>
          </w:p>
        </w:tc>
      </w:tr>
      <w:tr w:rsidR="00747952" w:rsidRPr="00FD3B9D" w:rsidTr="00102391">
        <w:trPr>
          <w:trHeight w:val="278"/>
        </w:trPr>
        <w:tc>
          <w:tcPr>
            <w:tcW w:w="3789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муниципального района, муниципального </w:t>
            </w:r>
            <w:proofErr w:type="spellStart"/>
            <w:proofErr w:type="gram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образо-вания</w:t>
            </w:r>
            <w:proofErr w:type="spellEnd"/>
            <w:proofErr w:type="gram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(поселения)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2015</w:t>
            </w:r>
          </w:p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оценка</w:t>
            </w:r>
          </w:p>
        </w:tc>
        <w:tc>
          <w:tcPr>
            <w:tcW w:w="6313" w:type="dxa"/>
            <w:gridSpan w:val="5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Прогноз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к 2014, %</w:t>
            </w:r>
          </w:p>
        </w:tc>
      </w:tr>
      <w:tr w:rsidR="00747952" w:rsidRPr="00FD3B9D" w:rsidTr="00102391">
        <w:tc>
          <w:tcPr>
            <w:tcW w:w="3789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185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016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по муниципальному району, в </w:t>
            </w:r>
            <w:proofErr w:type="spell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 поселениям: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1,03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1,03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1,03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1,1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107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1.Давыдовское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0,22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0,22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0,22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0,22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0,25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114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2.Заволжское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0,08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0,09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0,09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0,09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0,09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3.Клинцовское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0,01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0,01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0,01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0,01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0,01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4.Краснореченское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5.Надеждинское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0,03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0,03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0,03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0,03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0,03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0,03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6.Преображенское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0,07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7.Рахмановское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0,06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8.Старопорубежское МО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0,04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747952" w:rsidRPr="00FD3B9D" w:rsidTr="00102391">
        <w:tc>
          <w:tcPr>
            <w:tcW w:w="378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9.МО город Пугачев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132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</w:tbl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7952" w:rsidRPr="00FD3B9D" w:rsidRDefault="00747952" w:rsidP="00747952">
      <w:pPr>
        <w:tabs>
          <w:tab w:val="left" w:pos="567"/>
        </w:tabs>
        <w:suppressAutoHyphens/>
        <w:spacing w:after="0" w:line="240" w:lineRule="auto"/>
        <w:ind w:firstLine="1304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D3B9D">
        <w:rPr>
          <w:rFonts w:ascii="Times New Roman" w:eastAsia="Times New Roman" w:hAnsi="Times New Roman"/>
          <w:sz w:val="24"/>
          <w:szCs w:val="24"/>
          <w:lang w:eastAsia="zh-CN"/>
        </w:rPr>
        <w:t>Таблица 8</w:t>
      </w: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1133"/>
        <w:gridCol w:w="1099"/>
        <w:gridCol w:w="1185"/>
        <w:gridCol w:w="1222"/>
        <w:gridCol w:w="1272"/>
        <w:gridCol w:w="1273"/>
        <w:gridCol w:w="1273"/>
        <w:gridCol w:w="1273"/>
        <w:gridCol w:w="1016"/>
      </w:tblGrid>
      <w:tr w:rsidR="00747952" w:rsidRPr="00FD3B9D" w:rsidTr="00102391">
        <w:tc>
          <w:tcPr>
            <w:tcW w:w="14567" w:type="dxa"/>
            <w:gridSpan w:val="10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  <w:t>Рыбопродукты, тонн</w:t>
            </w:r>
          </w:p>
        </w:tc>
      </w:tr>
      <w:tr w:rsidR="00747952" w:rsidRPr="00FD3B9D" w:rsidTr="00102391">
        <w:trPr>
          <w:trHeight w:val="265"/>
        </w:trPr>
        <w:tc>
          <w:tcPr>
            <w:tcW w:w="3821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муниципального района, муниципального </w:t>
            </w:r>
            <w:proofErr w:type="spellStart"/>
            <w:proofErr w:type="gram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образо-вания</w:t>
            </w:r>
            <w:proofErr w:type="spellEnd"/>
            <w:proofErr w:type="gram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(поселения)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2015</w:t>
            </w:r>
          </w:p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оценка</w:t>
            </w:r>
          </w:p>
        </w:tc>
        <w:tc>
          <w:tcPr>
            <w:tcW w:w="6313" w:type="dxa"/>
            <w:gridSpan w:val="5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Прогноз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 к 2014, %</w:t>
            </w:r>
          </w:p>
        </w:tc>
      </w:tr>
      <w:tr w:rsidR="00747952" w:rsidRPr="00FD3B9D" w:rsidTr="00102391">
        <w:tc>
          <w:tcPr>
            <w:tcW w:w="3821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099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185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016" w:type="dxa"/>
            <w:vMerge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47952" w:rsidRPr="00FD3B9D" w:rsidTr="00102391">
        <w:tc>
          <w:tcPr>
            <w:tcW w:w="382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Всего по муниципальному району, в </w:t>
            </w:r>
            <w:proofErr w:type="spellStart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по поселениям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1099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205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217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237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115,6</w:t>
            </w:r>
          </w:p>
        </w:tc>
      </w:tr>
      <w:tr w:rsidR="00747952" w:rsidRPr="00FD3B9D" w:rsidTr="00102391">
        <w:tc>
          <w:tcPr>
            <w:tcW w:w="382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1.Давыдовское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99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117,6</w:t>
            </w:r>
          </w:p>
        </w:tc>
      </w:tr>
      <w:tr w:rsidR="00747952" w:rsidRPr="00FD3B9D" w:rsidTr="00102391">
        <w:tc>
          <w:tcPr>
            <w:tcW w:w="382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2.Заволжское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99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123,5</w:t>
            </w:r>
          </w:p>
        </w:tc>
      </w:tr>
      <w:tr w:rsidR="00747952" w:rsidRPr="00FD3B9D" w:rsidTr="00102391">
        <w:tc>
          <w:tcPr>
            <w:tcW w:w="382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3.Клинцовское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113,3</w:t>
            </w:r>
          </w:p>
        </w:tc>
      </w:tr>
      <w:tr w:rsidR="00747952" w:rsidRPr="00FD3B9D" w:rsidTr="00102391">
        <w:tc>
          <w:tcPr>
            <w:tcW w:w="382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4.Краснореченское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128,5</w:t>
            </w:r>
          </w:p>
        </w:tc>
      </w:tr>
      <w:tr w:rsidR="00747952" w:rsidRPr="00FD3B9D" w:rsidTr="00102391">
        <w:tc>
          <w:tcPr>
            <w:tcW w:w="382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5.Надеждинское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112,5</w:t>
            </w:r>
          </w:p>
        </w:tc>
      </w:tr>
      <w:tr w:rsidR="00747952" w:rsidRPr="00FD3B9D" w:rsidTr="00102391">
        <w:tc>
          <w:tcPr>
            <w:tcW w:w="382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6.Преображенское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99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116,7</w:t>
            </w:r>
          </w:p>
        </w:tc>
      </w:tr>
      <w:tr w:rsidR="00747952" w:rsidRPr="00FD3B9D" w:rsidTr="00102391">
        <w:tc>
          <w:tcPr>
            <w:tcW w:w="382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7.Рахмановское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99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140,0</w:t>
            </w:r>
          </w:p>
        </w:tc>
      </w:tr>
      <w:tr w:rsidR="00747952" w:rsidRPr="00FD3B9D" w:rsidTr="00102391">
        <w:tc>
          <w:tcPr>
            <w:tcW w:w="382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8.Старопорубежское МО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99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110,5</w:t>
            </w:r>
          </w:p>
        </w:tc>
      </w:tr>
      <w:tr w:rsidR="00747952" w:rsidRPr="00FD3B9D" w:rsidTr="00102391">
        <w:tc>
          <w:tcPr>
            <w:tcW w:w="3821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9.МО город Пугачев</w:t>
            </w:r>
          </w:p>
        </w:tc>
        <w:tc>
          <w:tcPr>
            <w:tcW w:w="113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099" w:type="dxa"/>
            <w:shd w:val="clear" w:color="auto" w:fill="auto"/>
          </w:tcPr>
          <w:p w:rsidR="00747952" w:rsidRPr="00FD3B9D" w:rsidRDefault="00747952" w:rsidP="00102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185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22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1272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1273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016" w:type="dxa"/>
            <w:shd w:val="clear" w:color="auto" w:fill="auto"/>
          </w:tcPr>
          <w:p w:rsidR="00747952" w:rsidRPr="00FD3B9D" w:rsidRDefault="00747952" w:rsidP="00102391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D3B9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108,1</w:t>
            </w:r>
          </w:p>
        </w:tc>
      </w:tr>
    </w:tbl>
    <w:p w:rsidR="00747952" w:rsidRPr="00FD3B9D" w:rsidRDefault="00747952" w:rsidP="00747952">
      <w:pPr>
        <w:rPr>
          <w:rFonts w:eastAsia="Times New Roman"/>
          <w:lang w:eastAsia="ru-RU"/>
        </w:rPr>
      </w:pPr>
    </w:p>
    <w:p w:rsidR="00747952" w:rsidRPr="00FD3B9D" w:rsidRDefault="00747952" w:rsidP="00747952">
      <w:pPr>
        <w:rPr>
          <w:rFonts w:eastAsia="Times New Roman"/>
          <w:lang w:eastAsia="ru-RU"/>
        </w:rPr>
      </w:pPr>
    </w:p>
    <w:p w:rsidR="00747952" w:rsidRDefault="00747952" w:rsidP="00747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952" w:rsidRPr="00D47547" w:rsidRDefault="00747952" w:rsidP="007479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E76" w:rsidRDefault="00312E76">
      <w:bookmarkStart w:id="6" w:name="_GoBack"/>
      <w:bookmarkEnd w:id="6"/>
    </w:p>
    <w:sectPr w:rsidR="00312E76" w:rsidSect="00392C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Rub">
    <w:altName w:val="Arial"/>
    <w:charset w:val="00"/>
    <w:family w:val="swiss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9D" w:rsidRDefault="00747952" w:rsidP="00B76AD5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3B9D" w:rsidRDefault="00747952" w:rsidP="00B76AD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9D" w:rsidRPr="000D22DF" w:rsidRDefault="00747952" w:rsidP="00B76AD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9D" w:rsidRDefault="0074795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9D" w:rsidRDefault="007479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9D" w:rsidRDefault="007479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9D" w:rsidRDefault="007479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93C0D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36F6AF9"/>
    <w:multiLevelType w:val="hybridMultilevel"/>
    <w:tmpl w:val="DAACA0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758995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651283"/>
    <w:multiLevelType w:val="hybridMultilevel"/>
    <w:tmpl w:val="DE0E6536"/>
    <w:lvl w:ilvl="0" w:tplc="13F616E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9D3BA9"/>
    <w:multiLevelType w:val="hybridMultilevel"/>
    <w:tmpl w:val="F1CA9280"/>
    <w:lvl w:ilvl="0" w:tplc="13F616E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326423"/>
    <w:multiLevelType w:val="multilevel"/>
    <w:tmpl w:val="F2146928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decimal"/>
      <w:isLgl/>
      <w:lvlText w:val="%1.%2"/>
      <w:lvlJc w:val="left"/>
      <w:pPr>
        <w:ind w:left="1618" w:hanging="1050"/>
      </w:pPr>
    </w:lvl>
    <w:lvl w:ilvl="2">
      <w:start w:val="1"/>
      <w:numFmt w:val="decimal"/>
      <w:isLgl/>
      <w:lvlText w:val="%1.%2.%3"/>
      <w:lvlJc w:val="left"/>
      <w:pPr>
        <w:ind w:left="2067" w:hanging="1050"/>
      </w:pPr>
    </w:lvl>
    <w:lvl w:ilvl="3">
      <w:start w:val="1"/>
      <w:numFmt w:val="decimal"/>
      <w:isLgl/>
      <w:lvlText w:val="%1.%2.%3.%4"/>
      <w:lvlJc w:val="left"/>
      <w:pPr>
        <w:ind w:left="2322" w:hanging="1080"/>
      </w:pPr>
    </w:lvl>
    <w:lvl w:ilvl="4">
      <w:start w:val="1"/>
      <w:numFmt w:val="decimal"/>
      <w:isLgl/>
      <w:lvlText w:val="%1.%2.%3.%4.%5"/>
      <w:lvlJc w:val="left"/>
      <w:pPr>
        <w:ind w:left="2547" w:hanging="1080"/>
      </w:pPr>
    </w:lvl>
    <w:lvl w:ilvl="5">
      <w:start w:val="1"/>
      <w:numFmt w:val="decimal"/>
      <w:isLgl/>
      <w:lvlText w:val="%1.%2.%3.%4.%5.%6"/>
      <w:lvlJc w:val="left"/>
      <w:pPr>
        <w:ind w:left="3132" w:hanging="1440"/>
      </w:pPr>
    </w:lvl>
    <w:lvl w:ilvl="6">
      <w:start w:val="1"/>
      <w:numFmt w:val="decimal"/>
      <w:isLgl/>
      <w:lvlText w:val="%1.%2.%3.%4.%5.%6.%7"/>
      <w:lvlJc w:val="left"/>
      <w:pPr>
        <w:ind w:left="3357" w:hanging="1440"/>
      </w:pPr>
    </w:lvl>
    <w:lvl w:ilvl="7">
      <w:start w:val="1"/>
      <w:numFmt w:val="decimal"/>
      <w:isLgl/>
      <w:lvlText w:val="%1.%2.%3.%4.%5.%6.%7.%8"/>
      <w:lvlJc w:val="left"/>
      <w:pPr>
        <w:ind w:left="3942" w:hanging="1800"/>
      </w:pPr>
    </w:lvl>
    <w:lvl w:ilvl="8">
      <w:start w:val="1"/>
      <w:numFmt w:val="decimal"/>
      <w:isLgl/>
      <w:lvlText w:val="%1.%2.%3.%4.%5.%6.%7.%8.%9"/>
      <w:lvlJc w:val="left"/>
      <w:pPr>
        <w:ind w:left="4527" w:hanging="2160"/>
      </w:pPr>
    </w:lvl>
  </w:abstractNum>
  <w:abstractNum w:abstractNumId="8" w15:restartNumberingAfterBreak="0">
    <w:nsid w:val="1F6B7CD2"/>
    <w:multiLevelType w:val="hybridMultilevel"/>
    <w:tmpl w:val="C72A4024"/>
    <w:lvl w:ilvl="0" w:tplc="96B2C248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D5B"/>
    <w:multiLevelType w:val="hybridMultilevel"/>
    <w:tmpl w:val="8DEAE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97583C"/>
    <w:multiLevelType w:val="hybridMultilevel"/>
    <w:tmpl w:val="7B807E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E304AE"/>
    <w:multiLevelType w:val="multilevel"/>
    <w:tmpl w:val="950A18D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2" w15:restartNumberingAfterBreak="0">
    <w:nsid w:val="2BC30C7C"/>
    <w:multiLevelType w:val="multilevel"/>
    <w:tmpl w:val="2BF0DB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2DAE2E72"/>
    <w:multiLevelType w:val="hybridMultilevel"/>
    <w:tmpl w:val="1386406A"/>
    <w:lvl w:ilvl="0" w:tplc="F7589952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F758995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7B7FA2"/>
    <w:multiLevelType w:val="multilevel"/>
    <w:tmpl w:val="99BC5F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052203"/>
    <w:multiLevelType w:val="multilevel"/>
    <w:tmpl w:val="20920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571413"/>
    <w:multiLevelType w:val="hybridMultilevel"/>
    <w:tmpl w:val="2654DF40"/>
    <w:lvl w:ilvl="0" w:tplc="C4B263FC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 w15:restartNumberingAfterBreak="0">
    <w:nsid w:val="495C17F0"/>
    <w:multiLevelType w:val="hybridMultilevel"/>
    <w:tmpl w:val="289C631E"/>
    <w:lvl w:ilvl="0" w:tplc="48320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1C4B52"/>
    <w:multiLevelType w:val="multilevel"/>
    <w:tmpl w:val="7988F87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E85D7A"/>
    <w:multiLevelType w:val="hybridMultilevel"/>
    <w:tmpl w:val="2654DF40"/>
    <w:lvl w:ilvl="0" w:tplc="C4B263FC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57C864F7"/>
    <w:multiLevelType w:val="multilevel"/>
    <w:tmpl w:val="34BC93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1" w15:restartNumberingAfterBreak="0">
    <w:nsid w:val="58865A2A"/>
    <w:multiLevelType w:val="hybridMultilevel"/>
    <w:tmpl w:val="2654DF40"/>
    <w:lvl w:ilvl="0" w:tplc="C4B263FC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 w15:restartNumberingAfterBreak="0">
    <w:nsid w:val="5CF561A5"/>
    <w:multiLevelType w:val="hybridMultilevel"/>
    <w:tmpl w:val="A29006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D22A54"/>
    <w:multiLevelType w:val="hybridMultilevel"/>
    <w:tmpl w:val="C8168E24"/>
    <w:lvl w:ilvl="0" w:tplc="9BF813BE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65984E42"/>
    <w:multiLevelType w:val="hybridMultilevel"/>
    <w:tmpl w:val="11705E2E"/>
    <w:lvl w:ilvl="0" w:tplc="F7589952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18F024B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B23160"/>
    <w:multiLevelType w:val="hybridMultilevel"/>
    <w:tmpl w:val="AE5A68CC"/>
    <w:lvl w:ilvl="0" w:tplc="7570BA6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707333DE"/>
    <w:multiLevelType w:val="singleLevel"/>
    <w:tmpl w:val="1BB8A4CC"/>
    <w:lvl w:ilvl="0">
      <w:numFmt w:val="bullet"/>
      <w:lvlText w:val="-"/>
      <w:lvlJc w:val="left"/>
      <w:rPr>
        <w:sz w:val="28"/>
        <w:szCs w:val="28"/>
      </w:rPr>
    </w:lvl>
  </w:abstractNum>
  <w:abstractNum w:abstractNumId="27" w15:restartNumberingAfterBreak="0">
    <w:nsid w:val="7A4E5B06"/>
    <w:multiLevelType w:val="multilevel"/>
    <w:tmpl w:val="21E24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5D116A"/>
    <w:multiLevelType w:val="hybridMultilevel"/>
    <w:tmpl w:val="9F94638E"/>
    <w:lvl w:ilvl="0" w:tplc="F7589952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8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8"/>
  </w:num>
  <w:num w:numId="17">
    <w:abstractNumId w:val="13"/>
  </w:num>
  <w:num w:numId="18">
    <w:abstractNumId w:val="24"/>
  </w:num>
  <w:num w:numId="19">
    <w:abstractNumId w:val="23"/>
  </w:num>
  <w:num w:numId="20">
    <w:abstractNumId w:val="6"/>
  </w:num>
  <w:num w:numId="21">
    <w:abstractNumId w:val="5"/>
  </w:num>
  <w:num w:numId="22">
    <w:abstractNumId w:val="27"/>
  </w:num>
  <w:num w:numId="23">
    <w:abstractNumId w:val="15"/>
  </w:num>
  <w:num w:numId="24">
    <w:abstractNumId w:val="1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0"/>
  </w:num>
  <w:num w:numId="30">
    <w:abstractNumId w:val="1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D9"/>
    <w:rsid w:val="00312E76"/>
    <w:rsid w:val="00747952"/>
    <w:rsid w:val="00F1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3BF95-4FA8-4FF3-B557-1BB8FFDD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5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7952"/>
    <w:pPr>
      <w:keepNext/>
      <w:keepLines/>
      <w:spacing w:before="480" w:after="0" w:line="240" w:lineRule="auto"/>
      <w:jc w:val="center"/>
      <w:outlineLvl w:val="0"/>
    </w:pPr>
    <w:rPr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747952"/>
    <w:pPr>
      <w:keepNext/>
      <w:tabs>
        <w:tab w:val="left" w:pos="0"/>
      </w:tabs>
      <w:spacing w:after="0" w:line="240" w:lineRule="auto"/>
      <w:jc w:val="center"/>
      <w:outlineLvl w:val="1"/>
    </w:pPr>
    <w:rPr>
      <w:b/>
      <w:bCs/>
      <w:sz w:val="32"/>
      <w:szCs w:val="32"/>
      <w:lang w:eastAsia="ar-SA"/>
    </w:rPr>
  </w:style>
  <w:style w:type="paragraph" w:styleId="3">
    <w:name w:val="heading 3"/>
    <w:aliases w:val="H3,&quot;Сапфир&quot;"/>
    <w:basedOn w:val="a"/>
    <w:next w:val="a"/>
    <w:link w:val="30"/>
    <w:qFormat/>
    <w:rsid w:val="00747952"/>
    <w:pPr>
      <w:keepNext/>
      <w:tabs>
        <w:tab w:val="left" w:pos="0"/>
      </w:tabs>
      <w:spacing w:after="0" w:line="240" w:lineRule="auto"/>
      <w:jc w:val="both"/>
      <w:outlineLvl w:val="2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747952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4795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747952"/>
    <w:pPr>
      <w:keepNext/>
      <w:tabs>
        <w:tab w:val="left" w:pos="-3060"/>
        <w:tab w:val="center" w:pos="-2340"/>
        <w:tab w:val="center" w:pos="0"/>
      </w:tabs>
      <w:spacing w:after="0" w:line="240" w:lineRule="auto"/>
      <w:jc w:val="center"/>
      <w:outlineLvl w:val="5"/>
    </w:pPr>
    <w:rPr>
      <w:b/>
      <w:bCs/>
      <w:sz w:val="48"/>
      <w:szCs w:val="48"/>
      <w:lang w:eastAsia="ar-SA"/>
    </w:rPr>
  </w:style>
  <w:style w:type="paragraph" w:styleId="7">
    <w:name w:val="heading 7"/>
    <w:basedOn w:val="a"/>
    <w:next w:val="a"/>
    <w:link w:val="70"/>
    <w:qFormat/>
    <w:rsid w:val="00747952"/>
    <w:pPr>
      <w:keepNext/>
      <w:tabs>
        <w:tab w:val="left" w:pos="0"/>
      </w:tabs>
      <w:spacing w:after="0" w:line="240" w:lineRule="auto"/>
      <w:outlineLvl w:val="6"/>
    </w:pPr>
    <w:rPr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747952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hAnsi="PetersburgCTT"/>
      <w:i/>
      <w:szCs w:val="24"/>
    </w:rPr>
  </w:style>
  <w:style w:type="paragraph" w:styleId="9">
    <w:name w:val="heading 9"/>
    <w:basedOn w:val="a"/>
    <w:next w:val="a"/>
    <w:link w:val="90"/>
    <w:qFormat/>
    <w:rsid w:val="00747952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952"/>
    <w:rPr>
      <w:rFonts w:ascii="Calibri" w:eastAsia="Calibri" w:hAnsi="Calibri" w:cs="Times New Roman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747952"/>
    <w:rPr>
      <w:rFonts w:ascii="Calibri" w:eastAsia="Calibri" w:hAnsi="Calibri" w:cs="Times New Roman"/>
      <w:b/>
      <w:bCs/>
      <w:sz w:val="32"/>
      <w:szCs w:val="32"/>
      <w:lang w:eastAsia="ar-SA"/>
    </w:rPr>
  </w:style>
  <w:style w:type="character" w:customStyle="1" w:styleId="30">
    <w:name w:val="Заголовок 3 Знак"/>
    <w:aliases w:val="H3 Знак1,&quot;Сапфир&quot; Знак"/>
    <w:basedOn w:val="a0"/>
    <w:link w:val="3"/>
    <w:rsid w:val="00747952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47952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47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747952"/>
    <w:rPr>
      <w:rFonts w:ascii="Calibri" w:eastAsia="Calibri" w:hAnsi="Calibri" w:cs="Times New Roman"/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747952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747952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747952"/>
    <w:rPr>
      <w:rFonts w:ascii="PetersburgCTT" w:eastAsia="Calibri" w:hAnsi="PetersburgCTT" w:cs="Times New Roman"/>
      <w:i/>
      <w:sz w:val="1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47952"/>
  </w:style>
  <w:style w:type="numbering" w:customStyle="1" w:styleId="110">
    <w:name w:val="Нет списка11"/>
    <w:next w:val="a2"/>
    <w:semiHidden/>
    <w:rsid w:val="00747952"/>
  </w:style>
  <w:style w:type="paragraph" w:customStyle="1" w:styleId="western">
    <w:name w:val="western"/>
    <w:basedOn w:val="a"/>
    <w:rsid w:val="00747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747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479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47952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479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47952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Hyperlink"/>
    <w:rsid w:val="00747952"/>
    <w:rPr>
      <w:rFonts w:cs="Times New Roman"/>
      <w:color w:val="0000FF"/>
      <w:u w:val="single"/>
    </w:rPr>
  </w:style>
  <w:style w:type="paragraph" w:customStyle="1" w:styleId="22">
    <w:name w:val="Основной текст с отступом 22"/>
    <w:basedOn w:val="a"/>
    <w:rsid w:val="0074795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47952"/>
    <w:pPr>
      <w:widowControl w:val="0"/>
      <w:overflowPunct w:val="0"/>
      <w:autoSpaceDE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GB" w:eastAsia="ar-SA"/>
    </w:rPr>
  </w:style>
  <w:style w:type="paragraph" w:styleId="23">
    <w:name w:val="Body Text 2"/>
    <w:basedOn w:val="a"/>
    <w:link w:val="24"/>
    <w:semiHidden/>
    <w:rsid w:val="00747952"/>
    <w:pPr>
      <w:spacing w:after="0" w:line="240" w:lineRule="auto"/>
    </w:pPr>
    <w:rPr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747952"/>
    <w:rPr>
      <w:rFonts w:ascii="Calibri" w:eastAsia="Calibri" w:hAnsi="Calibri" w:cs="Times New Roman"/>
      <w:b/>
      <w:bCs/>
      <w:i/>
      <w:iCs/>
      <w:sz w:val="28"/>
      <w:szCs w:val="24"/>
      <w:lang w:eastAsia="ru-RU"/>
    </w:rPr>
  </w:style>
  <w:style w:type="paragraph" w:styleId="a9">
    <w:name w:val="Body Text Indent"/>
    <w:basedOn w:val="a"/>
    <w:link w:val="aa"/>
    <w:rsid w:val="00747952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4795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WW8Num2z0">
    <w:name w:val="WW8Num2z0"/>
    <w:rsid w:val="00747952"/>
    <w:rPr>
      <w:rFonts w:ascii="Symbol" w:hAnsi="Symbol"/>
    </w:rPr>
  </w:style>
  <w:style w:type="character" w:customStyle="1" w:styleId="WW8Num3z0">
    <w:name w:val="WW8Num3z0"/>
    <w:rsid w:val="00747952"/>
    <w:rPr>
      <w:rFonts w:ascii="Symbol" w:hAnsi="Symbol"/>
    </w:rPr>
  </w:style>
  <w:style w:type="character" w:customStyle="1" w:styleId="WW8Num4z0">
    <w:name w:val="WW8Num4z0"/>
    <w:rsid w:val="00747952"/>
    <w:rPr>
      <w:rFonts w:ascii="Symbol" w:hAnsi="Symbol"/>
    </w:rPr>
  </w:style>
  <w:style w:type="character" w:customStyle="1" w:styleId="WW8Num5z0">
    <w:name w:val="WW8Num5z0"/>
    <w:rsid w:val="00747952"/>
    <w:rPr>
      <w:rFonts w:ascii="Symbol" w:hAnsi="Symbol"/>
    </w:rPr>
  </w:style>
  <w:style w:type="character" w:customStyle="1" w:styleId="WW8Num5z1">
    <w:name w:val="WW8Num5z1"/>
    <w:rsid w:val="00747952"/>
    <w:rPr>
      <w:rFonts w:ascii="Courier New" w:hAnsi="Courier New"/>
    </w:rPr>
  </w:style>
  <w:style w:type="character" w:customStyle="1" w:styleId="WW8Num5z2">
    <w:name w:val="WW8Num5z2"/>
    <w:rsid w:val="00747952"/>
    <w:rPr>
      <w:rFonts w:ascii="Wingdings" w:hAnsi="Wingdings"/>
    </w:rPr>
  </w:style>
  <w:style w:type="character" w:customStyle="1" w:styleId="31">
    <w:name w:val="Основной шрифт абзаца3"/>
    <w:rsid w:val="00747952"/>
  </w:style>
  <w:style w:type="character" w:customStyle="1" w:styleId="WW8Num4z1">
    <w:name w:val="WW8Num4z1"/>
    <w:rsid w:val="00747952"/>
    <w:rPr>
      <w:rFonts w:ascii="Courier New" w:hAnsi="Courier New"/>
    </w:rPr>
  </w:style>
  <w:style w:type="character" w:customStyle="1" w:styleId="WW8Num4z2">
    <w:name w:val="WW8Num4z2"/>
    <w:rsid w:val="00747952"/>
    <w:rPr>
      <w:rFonts w:ascii="Wingdings" w:hAnsi="Wingdings"/>
    </w:rPr>
  </w:style>
  <w:style w:type="character" w:customStyle="1" w:styleId="25">
    <w:name w:val="Основной шрифт абзаца2"/>
    <w:rsid w:val="00747952"/>
  </w:style>
  <w:style w:type="character" w:customStyle="1" w:styleId="Absatz-Standardschriftart">
    <w:name w:val="Absatz-Standardschriftart"/>
    <w:rsid w:val="00747952"/>
  </w:style>
  <w:style w:type="character" w:customStyle="1" w:styleId="WW8Num1z0">
    <w:name w:val="WW8Num1z0"/>
    <w:rsid w:val="00747952"/>
    <w:rPr>
      <w:rFonts w:ascii="Symbol" w:hAnsi="Symbol"/>
    </w:rPr>
  </w:style>
  <w:style w:type="character" w:customStyle="1" w:styleId="WW8Num1z1">
    <w:name w:val="WW8Num1z1"/>
    <w:rsid w:val="00747952"/>
    <w:rPr>
      <w:rFonts w:ascii="Courier New" w:hAnsi="Courier New"/>
    </w:rPr>
  </w:style>
  <w:style w:type="character" w:customStyle="1" w:styleId="WW8Num1z2">
    <w:name w:val="WW8Num1z2"/>
    <w:rsid w:val="00747952"/>
    <w:rPr>
      <w:rFonts w:ascii="Wingdings" w:hAnsi="Wingdings"/>
    </w:rPr>
  </w:style>
  <w:style w:type="character" w:customStyle="1" w:styleId="WW8Num2z1">
    <w:name w:val="WW8Num2z1"/>
    <w:rsid w:val="00747952"/>
    <w:rPr>
      <w:rFonts w:ascii="Courier New" w:hAnsi="Courier New"/>
    </w:rPr>
  </w:style>
  <w:style w:type="character" w:customStyle="1" w:styleId="WW8Num2z2">
    <w:name w:val="WW8Num2z2"/>
    <w:rsid w:val="00747952"/>
    <w:rPr>
      <w:rFonts w:ascii="Wingdings" w:hAnsi="Wingdings"/>
    </w:rPr>
  </w:style>
  <w:style w:type="character" w:customStyle="1" w:styleId="12">
    <w:name w:val="Основной шрифт абзаца1"/>
    <w:rsid w:val="00747952"/>
  </w:style>
  <w:style w:type="character" w:styleId="ab">
    <w:name w:val="page number"/>
    <w:rsid w:val="00747952"/>
    <w:rPr>
      <w:rFonts w:cs="Times New Roman"/>
    </w:rPr>
  </w:style>
  <w:style w:type="character" w:customStyle="1" w:styleId="26">
    <w:name w:val="Основной текст с отступом 2 Знак"/>
    <w:aliases w:val="Знак1 Знак, Знак1 Знак1"/>
    <w:link w:val="27"/>
    <w:locked/>
    <w:rsid w:val="00747952"/>
    <w:rPr>
      <w:sz w:val="24"/>
      <w:lang w:eastAsia="ar-SA"/>
    </w:rPr>
  </w:style>
  <w:style w:type="paragraph" w:styleId="27">
    <w:name w:val="Body Text Indent 2"/>
    <w:aliases w:val="Знак1, Знак1"/>
    <w:basedOn w:val="a"/>
    <w:link w:val="26"/>
    <w:rsid w:val="00747952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47952"/>
    <w:rPr>
      <w:rFonts w:ascii="Calibri" w:eastAsia="Calibri" w:hAnsi="Calibri" w:cs="Times New Roman"/>
    </w:rPr>
  </w:style>
  <w:style w:type="character" w:customStyle="1" w:styleId="ac">
    <w:name w:val="Маркеры списка"/>
    <w:rsid w:val="00747952"/>
    <w:rPr>
      <w:rFonts w:ascii="StarSymbol" w:eastAsia="StarSymbol" w:hAnsi="StarSymbol"/>
      <w:sz w:val="18"/>
    </w:rPr>
  </w:style>
  <w:style w:type="paragraph" w:customStyle="1" w:styleId="ad">
    <w:name w:val="Заголовок"/>
    <w:basedOn w:val="a"/>
    <w:next w:val="ae"/>
    <w:rsid w:val="00747952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747952"/>
    <w:pPr>
      <w:spacing w:after="120" w:line="240" w:lineRule="auto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747952"/>
    <w:rPr>
      <w:rFonts w:ascii="Calibri" w:eastAsia="Calibri" w:hAnsi="Calibri" w:cs="Times New Roman"/>
      <w:sz w:val="24"/>
      <w:szCs w:val="24"/>
      <w:lang w:eastAsia="ar-SA"/>
    </w:rPr>
  </w:style>
  <w:style w:type="paragraph" w:styleId="af0">
    <w:name w:val="List"/>
    <w:basedOn w:val="ae"/>
    <w:rsid w:val="00747952"/>
    <w:rPr>
      <w:rFonts w:ascii="Arial" w:hAnsi="Arial" w:cs="Tahoma"/>
    </w:rPr>
  </w:style>
  <w:style w:type="paragraph" w:customStyle="1" w:styleId="32">
    <w:name w:val="Название3"/>
    <w:basedOn w:val="a"/>
    <w:rsid w:val="00747952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747952"/>
    <w:pPr>
      <w:suppressLineNumber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74795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8">
    <w:name w:val="Название2"/>
    <w:basedOn w:val="a"/>
    <w:rsid w:val="00747952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747952"/>
    <w:pPr>
      <w:suppressLineNumber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747952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747952"/>
    <w:pPr>
      <w:suppressLineNumber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747952"/>
    <w:pPr>
      <w:spacing w:after="0" w:line="240" w:lineRule="auto"/>
      <w:ind w:left="317" w:firstLine="1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747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47952"/>
    <w:rPr>
      <w:rFonts w:ascii="Courier New" w:eastAsia="Calibri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rsid w:val="00747952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747952"/>
    <w:rPr>
      <w:rFonts w:ascii="Tahoma" w:eastAsia="Calibri" w:hAnsi="Tahoma" w:cs="Tahoma"/>
      <w:sz w:val="16"/>
      <w:szCs w:val="16"/>
      <w:lang w:eastAsia="ar-SA"/>
    </w:rPr>
  </w:style>
  <w:style w:type="paragraph" w:customStyle="1" w:styleId="34">
    <w:name w:val="боковик3"/>
    <w:basedOn w:val="a"/>
    <w:rsid w:val="00747952"/>
    <w:pPr>
      <w:widowControl w:val="0"/>
      <w:spacing w:before="72" w:after="0" w:line="240" w:lineRule="auto"/>
      <w:jc w:val="center"/>
    </w:pPr>
    <w:rPr>
      <w:rFonts w:ascii="JournalRub" w:hAnsi="JournalRub"/>
      <w:b/>
      <w:sz w:val="20"/>
      <w:szCs w:val="20"/>
      <w:lang w:eastAsia="ar-SA"/>
    </w:rPr>
  </w:style>
  <w:style w:type="paragraph" w:customStyle="1" w:styleId="xl65">
    <w:name w:val="xl65"/>
    <w:basedOn w:val="a"/>
    <w:rsid w:val="00747952"/>
    <w:pPr>
      <w:spacing w:before="280" w:after="280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af3">
    <w:name w:val="Содержимое таблицы"/>
    <w:basedOn w:val="a"/>
    <w:rsid w:val="00747952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747952"/>
    <w:pPr>
      <w:jc w:val="center"/>
    </w:pPr>
    <w:rPr>
      <w:b/>
      <w:bCs/>
    </w:rPr>
  </w:style>
  <w:style w:type="paragraph" w:customStyle="1" w:styleId="af5">
    <w:name w:val="Содержимое врезки"/>
    <w:basedOn w:val="ae"/>
    <w:rsid w:val="00747952"/>
  </w:style>
  <w:style w:type="paragraph" w:styleId="af6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7"/>
    <w:semiHidden/>
    <w:rsid w:val="00747952"/>
    <w:pPr>
      <w:spacing w:after="0" w:line="240" w:lineRule="auto"/>
    </w:pPr>
    <w:rPr>
      <w:sz w:val="20"/>
      <w:szCs w:val="20"/>
      <w:lang w:eastAsia="ar-SA"/>
    </w:rPr>
  </w:style>
  <w:style w:type="character" w:customStyle="1" w:styleId="af7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6"/>
    <w:semiHidden/>
    <w:rsid w:val="00747952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nsPlusNormal">
    <w:name w:val="ConsPlusNormal"/>
    <w:rsid w:val="007479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7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79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7479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5">
    <w:name w:val="Нижний колонтитул Знак1"/>
    <w:rsid w:val="00747952"/>
    <w:rPr>
      <w:sz w:val="24"/>
    </w:rPr>
  </w:style>
  <w:style w:type="character" w:customStyle="1" w:styleId="af8">
    <w:name w:val="Знак Знак"/>
    <w:rsid w:val="00747952"/>
    <w:rPr>
      <w:sz w:val="24"/>
    </w:rPr>
  </w:style>
  <w:style w:type="paragraph" w:customStyle="1" w:styleId="ConsPlusTitle">
    <w:name w:val="ConsPlusTitle"/>
    <w:rsid w:val="00747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FontStyle26">
    <w:name w:val="Font Style26"/>
    <w:rsid w:val="00747952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rsid w:val="00747952"/>
    <w:pPr>
      <w:widowControl w:val="0"/>
      <w:autoSpaceDE w:val="0"/>
      <w:autoSpaceDN w:val="0"/>
      <w:adjustRightInd w:val="0"/>
      <w:spacing w:after="0" w:line="249" w:lineRule="exact"/>
      <w:ind w:firstLine="293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9">
    <w:name w:val="Strong"/>
    <w:qFormat/>
    <w:rsid w:val="00747952"/>
    <w:rPr>
      <w:b/>
      <w:bCs/>
    </w:rPr>
  </w:style>
  <w:style w:type="character" w:customStyle="1" w:styleId="FontStyle39">
    <w:name w:val="Font Style39"/>
    <w:rsid w:val="00747952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"/>
    <w:rsid w:val="0074795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47952"/>
    <w:pPr>
      <w:widowControl w:val="0"/>
      <w:autoSpaceDE w:val="0"/>
      <w:autoSpaceDN w:val="0"/>
      <w:adjustRightInd w:val="0"/>
      <w:spacing w:after="0" w:line="221" w:lineRule="exact"/>
      <w:ind w:firstLine="4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47952"/>
    <w:pPr>
      <w:widowControl w:val="0"/>
      <w:autoSpaceDE w:val="0"/>
      <w:autoSpaceDN w:val="0"/>
      <w:adjustRightInd w:val="0"/>
      <w:spacing w:after="0" w:line="228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47952"/>
    <w:pPr>
      <w:widowControl w:val="0"/>
      <w:autoSpaceDE w:val="0"/>
      <w:autoSpaceDN w:val="0"/>
      <w:adjustRightInd w:val="0"/>
      <w:spacing w:after="0" w:line="226" w:lineRule="exact"/>
      <w:ind w:firstLine="4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795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74795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220">
    <w:name w:val="Основной текст 22"/>
    <w:basedOn w:val="a"/>
    <w:rsid w:val="00747952"/>
    <w:pPr>
      <w:widowControl w:val="0"/>
      <w:overflowPunct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en-GB" w:eastAsia="ar-SA"/>
    </w:rPr>
  </w:style>
  <w:style w:type="paragraph" w:customStyle="1" w:styleId="Style3">
    <w:name w:val="Style3"/>
    <w:basedOn w:val="a"/>
    <w:rsid w:val="00747952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47952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semiHidden/>
    <w:unhideWhenUsed/>
    <w:rsid w:val="00747952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747952"/>
    <w:rPr>
      <w:rFonts w:ascii="Calibri" w:eastAsia="Calibri" w:hAnsi="Calibri" w:cs="Times New Roman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747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40">
    <w:name w:val="Знак Знак14"/>
    <w:rsid w:val="00747952"/>
    <w:rPr>
      <w:rFonts w:ascii="Times New Roman CYR" w:hAnsi="Times New Roman CYR"/>
      <w:sz w:val="28"/>
      <w:lang w:bidi="ar-SA"/>
    </w:rPr>
  </w:style>
  <w:style w:type="paragraph" w:customStyle="1" w:styleId="ConsPlusCell">
    <w:name w:val="ConsPlusCell"/>
    <w:rsid w:val="00747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бычный1"/>
    <w:rsid w:val="00747952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747952"/>
    <w:rPr>
      <w:rFonts w:ascii="Times New Roman CYR" w:hAnsi="Times New Roman CYR"/>
      <w:lang w:eastAsia="ru-RU" w:bidi="ar-SA"/>
    </w:rPr>
  </w:style>
  <w:style w:type="character" w:styleId="afb">
    <w:name w:val="footnote reference"/>
    <w:rsid w:val="00747952"/>
    <w:rPr>
      <w:rFonts w:cs="Times New Roman"/>
      <w:vertAlign w:val="superscript"/>
    </w:rPr>
  </w:style>
  <w:style w:type="character" w:customStyle="1" w:styleId="H6">
    <w:name w:val="H6 Знак Знак"/>
    <w:rsid w:val="00747952"/>
    <w:rPr>
      <w:b/>
      <w:bCs/>
      <w:sz w:val="22"/>
      <w:szCs w:val="22"/>
      <w:lang w:val="ru-RU" w:eastAsia="ru-RU" w:bidi="ar-SA"/>
    </w:rPr>
  </w:style>
  <w:style w:type="paragraph" w:customStyle="1" w:styleId="afc">
    <w:name w:val="Òåêñò äîêóìåíòà"/>
    <w:basedOn w:val="a"/>
    <w:rsid w:val="0074795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d">
    <w:name w:val="Table Grid"/>
    <w:basedOn w:val="a1"/>
    <w:rsid w:val="007479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7479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f">
    <w:name w:val="Основной текст_"/>
    <w:link w:val="18"/>
    <w:locked/>
    <w:rsid w:val="00747952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f"/>
    <w:rsid w:val="00747952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37">
    <w:name w:val="toc 3"/>
    <w:basedOn w:val="a"/>
    <w:next w:val="a"/>
    <w:autoRedefine/>
    <w:semiHidden/>
    <w:rsid w:val="00747952"/>
    <w:pPr>
      <w:ind w:left="440"/>
    </w:pPr>
    <w:rPr>
      <w:rFonts w:eastAsia="Times New Roman"/>
    </w:rPr>
  </w:style>
  <w:style w:type="paragraph" w:styleId="19">
    <w:name w:val="toc 1"/>
    <w:basedOn w:val="a"/>
    <w:next w:val="a"/>
    <w:autoRedefine/>
    <w:semiHidden/>
    <w:rsid w:val="00747952"/>
    <w:rPr>
      <w:rFonts w:ascii="Times New Roman" w:eastAsia="Times New Roman" w:hAnsi="Times New Roman"/>
      <w:sz w:val="28"/>
    </w:rPr>
  </w:style>
  <w:style w:type="paragraph" w:styleId="2a">
    <w:name w:val="toc 2"/>
    <w:basedOn w:val="a"/>
    <w:next w:val="a"/>
    <w:autoRedefine/>
    <w:semiHidden/>
    <w:rsid w:val="00747952"/>
    <w:pPr>
      <w:ind w:left="220"/>
    </w:pPr>
    <w:rPr>
      <w:rFonts w:eastAsia="Times New Roman"/>
    </w:rPr>
  </w:style>
  <w:style w:type="character" w:customStyle="1" w:styleId="2b">
    <w:name w:val="Знак Знак2"/>
    <w:rsid w:val="00747952"/>
    <w:rPr>
      <w:lang w:eastAsia="ar-SA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4795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51">
    <w:name w:val="Знак Знак5"/>
    <w:locked/>
    <w:rsid w:val="00747952"/>
    <w:rPr>
      <w:sz w:val="24"/>
      <w:szCs w:val="24"/>
      <w:lang w:val="ru-RU" w:eastAsia="ru-RU" w:bidi="ar-SA"/>
    </w:rPr>
  </w:style>
  <w:style w:type="character" w:customStyle="1" w:styleId="111">
    <w:name w:val="Знак Знак11"/>
    <w:locked/>
    <w:rsid w:val="00747952"/>
    <w:rPr>
      <w:rFonts w:eastAsia="Calibri"/>
      <w:b/>
      <w:bCs/>
      <w:sz w:val="32"/>
      <w:szCs w:val="32"/>
      <w:lang w:val="ru-RU" w:eastAsia="ar-SA" w:bidi="ar-SA"/>
    </w:rPr>
  </w:style>
  <w:style w:type="character" w:customStyle="1" w:styleId="H3">
    <w:name w:val="H3 Знак"/>
    <w:aliases w:val="&quot;Сапфир&quot; Знак Знак"/>
    <w:locked/>
    <w:rsid w:val="00747952"/>
    <w:rPr>
      <w:rFonts w:eastAsia="Calibri"/>
      <w:b/>
      <w:bCs/>
      <w:sz w:val="28"/>
      <w:szCs w:val="28"/>
      <w:lang w:val="ru-RU" w:eastAsia="ar-SA" w:bidi="ar-SA"/>
    </w:rPr>
  </w:style>
  <w:style w:type="character" w:customStyle="1" w:styleId="H61">
    <w:name w:val="H6 Знак Знак1"/>
    <w:locked/>
    <w:rsid w:val="00747952"/>
    <w:rPr>
      <w:rFonts w:eastAsia="Calibri"/>
      <w:b/>
      <w:bCs/>
      <w:sz w:val="48"/>
      <w:szCs w:val="48"/>
      <w:lang w:val="ru-RU" w:eastAsia="ar-SA" w:bidi="ar-SA"/>
    </w:rPr>
  </w:style>
  <w:style w:type="character" w:customStyle="1" w:styleId="100">
    <w:name w:val="Знак Знак10"/>
    <w:locked/>
    <w:rsid w:val="00747952"/>
    <w:rPr>
      <w:rFonts w:eastAsia="Calibri"/>
      <w:b/>
      <w:bCs/>
      <w:sz w:val="28"/>
      <w:szCs w:val="28"/>
      <w:lang w:val="ru-RU" w:eastAsia="ar-SA" w:bidi="ar-SA"/>
    </w:rPr>
  </w:style>
  <w:style w:type="character" w:customStyle="1" w:styleId="91">
    <w:name w:val="Знак Знак9"/>
    <w:locked/>
    <w:rsid w:val="00747952"/>
    <w:rPr>
      <w:rFonts w:cs="Times New Roman"/>
    </w:rPr>
  </w:style>
  <w:style w:type="character" w:customStyle="1" w:styleId="81">
    <w:name w:val="Знак Знак8"/>
    <w:locked/>
    <w:rsid w:val="00747952"/>
    <w:rPr>
      <w:rFonts w:cs="Times New Roman"/>
    </w:rPr>
  </w:style>
  <w:style w:type="character" w:customStyle="1" w:styleId="61">
    <w:name w:val="Знак Знак6"/>
    <w:locked/>
    <w:rsid w:val="00747952"/>
    <w:rPr>
      <w:sz w:val="24"/>
      <w:szCs w:val="24"/>
      <w:lang w:val="ru-RU" w:eastAsia="ru-RU" w:bidi="ar-SA"/>
    </w:rPr>
  </w:style>
  <w:style w:type="character" w:customStyle="1" w:styleId="1a">
    <w:name w:val="Знак1 Знак Знак"/>
    <w:aliases w:val=" Знак1 Знак"/>
    <w:locked/>
    <w:rsid w:val="00747952"/>
    <w:rPr>
      <w:sz w:val="24"/>
      <w:lang w:eastAsia="ar-SA" w:bidi="ar-SA"/>
    </w:rPr>
  </w:style>
  <w:style w:type="character" w:customStyle="1" w:styleId="41">
    <w:name w:val="Знак Знак4"/>
    <w:locked/>
    <w:rsid w:val="00747952"/>
    <w:rPr>
      <w:rFonts w:ascii="Courier New" w:eastAsia="Calibri" w:hAnsi="Courier New" w:cs="Courier New"/>
      <w:lang w:val="ru-RU" w:eastAsia="ar-SA" w:bidi="ar-SA"/>
    </w:rPr>
  </w:style>
  <w:style w:type="character" w:customStyle="1" w:styleId="38">
    <w:name w:val="Знак Знак3"/>
    <w:locked/>
    <w:rsid w:val="00747952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120">
    <w:name w:val="Знак Знак12"/>
    <w:rsid w:val="00747952"/>
    <w:rPr>
      <w:b/>
      <w:bCs/>
      <w:caps/>
      <w:sz w:val="28"/>
      <w:szCs w:val="28"/>
      <w:lang w:val="en-US" w:bidi="ar-SA"/>
    </w:rPr>
  </w:style>
  <w:style w:type="paragraph" w:customStyle="1" w:styleId="1b">
    <w:name w:val="Знак Знак Знак1"/>
    <w:basedOn w:val="a"/>
    <w:rsid w:val="007479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Гипертекстовая ссылка"/>
    <w:rsid w:val="00747952"/>
    <w:rPr>
      <w:b/>
      <w:bCs/>
      <w:color w:val="008000"/>
    </w:rPr>
  </w:style>
  <w:style w:type="paragraph" w:customStyle="1" w:styleId="2c">
    <w:name w:val="Основной текст2"/>
    <w:basedOn w:val="a"/>
    <w:rsid w:val="00747952"/>
    <w:pPr>
      <w:shd w:val="clear" w:color="auto" w:fill="FFFFFF"/>
      <w:spacing w:after="0" w:line="475" w:lineRule="exact"/>
      <w:ind w:firstLine="70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39">
    <w:name w:val="Table 3D effects 3"/>
    <w:basedOn w:val="a1"/>
    <w:rsid w:val="007479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50">
    <w:name w:val="Знак Знак15"/>
    <w:locked/>
    <w:rsid w:val="00747952"/>
    <w:rPr>
      <w:rFonts w:eastAsia="Calibri"/>
      <w:sz w:val="24"/>
      <w:szCs w:val="24"/>
      <w:lang w:val="ru-RU" w:eastAsia="ar-SA" w:bidi="ar-SA"/>
    </w:rPr>
  </w:style>
  <w:style w:type="character" w:customStyle="1" w:styleId="3a">
    <w:name w:val="Основной текст (3)_"/>
    <w:link w:val="3b"/>
    <w:rsid w:val="00747952"/>
    <w:rPr>
      <w:sz w:val="28"/>
      <w:szCs w:val="28"/>
      <w:shd w:val="clear" w:color="auto" w:fill="FFFFFF"/>
    </w:rPr>
  </w:style>
  <w:style w:type="character" w:customStyle="1" w:styleId="aff2">
    <w:name w:val="Подпись к таблице_"/>
    <w:link w:val="aff3"/>
    <w:rsid w:val="00747952"/>
    <w:rPr>
      <w:sz w:val="28"/>
      <w:szCs w:val="28"/>
      <w:shd w:val="clear" w:color="auto" w:fill="FFFFFF"/>
    </w:rPr>
  </w:style>
  <w:style w:type="character" w:customStyle="1" w:styleId="2d">
    <w:name w:val="Подпись к таблице (2)_"/>
    <w:rsid w:val="00747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e">
    <w:name w:val="Подпись к таблице (2)"/>
    <w:rsid w:val="00747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2">
    <w:name w:val="Основной текст (4)_"/>
    <w:link w:val="43"/>
    <w:rsid w:val="00747952"/>
    <w:rPr>
      <w:sz w:val="23"/>
      <w:szCs w:val="23"/>
      <w:shd w:val="clear" w:color="auto" w:fill="FFFFFF"/>
    </w:rPr>
  </w:style>
  <w:style w:type="character" w:customStyle="1" w:styleId="52">
    <w:name w:val="Основной текст (5)_"/>
    <w:link w:val="53"/>
    <w:rsid w:val="00747952"/>
    <w:rPr>
      <w:sz w:val="24"/>
      <w:szCs w:val="24"/>
      <w:shd w:val="clear" w:color="auto" w:fill="FFFFFF"/>
    </w:rPr>
  </w:style>
  <w:style w:type="character" w:customStyle="1" w:styleId="115pt">
    <w:name w:val="Основной текст + 11;5 pt;Полужирный"/>
    <w:rsid w:val="00747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aff4">
    <w:name w:val="Основной текст + Курсив"/>
    <w:rsid w:val="007479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  <w:lang w:bidi="ar-SA"/>
    </w:rPr>
  </w:style>
  <w:style w:type="paragraph" w:customStyle="1" w:styleId="3b">
    <w:name w:val="Основной текст (3)"/>
    <w:basedOn w:val="a"/>
    <w:link w:val="3a"/>
    <w:rsid w:val="00747952"/>
    <w:pPr>
      <w:shd w:val="clear" w:color="auto" w:fill="FFFFFF"/>
      <w:spacing w:after="0" w:line="319" w:lineRule="exact"/>
      <w:ind w:firstLine="580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f3">
    <w:name w:val="Подпись к таблице"/>
    <w:basedOn w:val="a"/>
    <w:link w:val="aff2"/>
    <w:rsid w:val="00747952"/>
    <w:pPr>
      <w:shd w:val="clear" w:color="auto" w:fill="FFFFFF"/>
      <w:spacing w:after="0" w:line="322" w:lineRule="exact"/>
      <w:ind w:firstLine="2160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43">
    <w:name w:val="Основной текст (4)"/>
    <w:basedOn w:val="a"/>
    <w:link w:val="42"/>
    <w:rsid w:val="00747952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53">
    <w:name w:val="Основной текст (5)"/>
    <w:basedOn w:val="a"/>
    <w:link w:val="52"/>
    <w:rsid w:val="00747952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2f">
    <w:name w:val="Нет списка2"/>
    <w:next w:val="a2"/>
    <w:uiPriority w:val="99"/>
    <w:semiHidden/>
    <w:unhideWhenUsed/>
    <w:rsid w:val="00747952"/>
  </w:style>
  <w:style w:type="paragraph" w:styleId="aff5">
    <w:name w:val="No Spacing"/>
    <w:uiPriority w:val="1"/>
    <w:qFormat/>
    <w:rsid w:val="0074795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21">
    <w:name w:val="Нет списка12"/>
    <w:next w:val="a2"/>
    <w:uiPriority w:val="99"/>
    <w:semiHidden/>
    <w:unhideWhenUsed/>
    <w:rsid w:val="00747952"/>
  </w:style>
  <w:style w:type="numbering" w:customStyle="1" w:styleId="1110">
    <w:name w:val="Нет списка111"/>
    <w:next w:val="a2"/>
    <w:uiPriority w:val="99"/>
    <w:semiHidden/>
    <w:unhideWhenUsed/>
    <w:rsid w:val="00747952"/>
  </w:style>
  <w:style w:type="numbering" w:customStyle="1" w:styleId="212">
    <w:name w:val="Нет списка21"/>
    <w:next w:val="a2"/>
    <w:uiPriority w:val="99"/>
    <w:semiHidden/>
    <w:unhideWhenUsed/>
    <w:rsid w:val="00747952"/>
  </w:style>
  <w:style w:type="character" w:customStyle="1" w:styleId="44">
    <w:name w:val="Основной шрифт абзаца4"/>
    <w:rsid w:val="00747952"/>
  </w:style>
  <w:style w:type="character" w:customStyle="1" w:styleId="WW-Absatz-Standardschriftart">
    <w:name w:val="WW-Absatz-Standardschriftart"/>
    <w:rsid w:val="00747952"/>
  </w:style>
  <w:style w:type="character" w:customStyle="1" w:styleId="WW-Absatz-Standardschriftart1">
    <w:name w:val="WW-Absatz-Standardschriftart1"/>
    <w:rsid w:val="00747952"/>
  </w:style>
  <w:style w:type="character" w:customStyle="1" w:styleId="WW-Absatz-Standardschriftart11">
    <w:name w:val="WW-Absatz-Standardschriftart11"/>
    <w:rsid w:val="00747952"/>
  </w:style>
  <w:style w:type="character" w:customStyle="1" w:styleId="WW-Absatz-Standardschriftart111">
    <w:name w:val="WW-Absatz-Standardschriftart111"/>
    <w:rsid w:val="00747952"/>
  </w:style>
  <w:style w:type="character" w:customStyle="1" w:styleId="WW-Absatz-Standardschriftart1111">
    <w:name w:val="WW-Absatz-Standardschriftart1111"/>
    <w:rsid w:val="00747952"/>
  </w:style>
  <w:style w:type="character" w:customStyle="1" w:styleId="WW-Absatz-Standardschriftart11111">
    <w:name w:val="WW-Absatz-Standardschriftart11111"/>
    <w:rsid w:val="00747952"/>
  </w:style>
  <w:style w:type="character" w:customStyle="1" w:styleId="WW-Absatz-Standardschriftart111111">
    <w:name w:val="WW-Absatz-Standardschriftart111111"/>
    <w:rsid w:val="00747952"/>
  </w:style>
  <w:style w:type="character" w:customStyle="1" w:styleId="WW-Absatz-Standardschriftart1111111">
    <w:name w:val="WW-Absatz-Standardschriftart1111111"/>
    <w:rsid w:val="00747952"/>
  </w:style>
  <w:style w:type="character" w:customStyle="1" w:styleId="WW-Absatz-Standardschriftart11111111">
    <w:name w:val="WW-Absatz-Standardschriftart11111111"/>
    <w:rsid w:val="00747952"/>
  </w:style>
  <w:style w:type="character" w:customStyle="1" w:styleId="WW-Absatz-Standardschriftart111111111">
    <w:name w:val="WW-Absatz-Standardschriftart111111111"/>
    <w:rsid w:val="00747952"/>
  </w:style>
  <w:style w:type="character" w:customStyle="1" w:styleId="WW-Absatz-Standardschriftart1111111111">
    <w:name w:val="WW-Absatz-Standardschriftart1111111111"/>
    <w:rsid w:val="00747952"/>
  </w:style>
  <w:style w:type="character" w:customStyle="1" w:styleId="WW-Absatz-Standardschriftart11111111111">
    <w:name w:val="WW-Absatz-Standardschriftart11111111111"/>
    <w:rsid w:val="00747952"/>
  </w:style>
  <w:style w:type="character" w:customStyle="1" w:styleId="aff6">
    <w:name w:val="Символ нумерации"/>
    <w:rsid w:val="00747952"/>
  </w:style>
  <w:style w:type="paragraph" w:styleId="aff7">
    <w:name w:val="caption"/>
    <w:basedOn w:val="a"/>
    <w:qFormat/>
    <w:rsid w:val="007479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7479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Heading">
    <w:name w:val="Heading"/>
    <w:basedOn w:val="a"/>
    <w:next w:val="ae"/>
    <w:rsid w:val="00747952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eastAsia="zh-CN"/>
    </w:rPr>
  </w:style>
  <w:style w:type="paragraph" w:customStyle="1" w:styleId="Caption">
    <w:name w:val="Caption"/>
    <w:basedOn w:val="a"/>
    <w:rsid w:val="007479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7479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1d">
    <w:name w:val="Верхний колонтитул Знак1"/>
    <w:basedOn w:val="a0"/>
    <w:rsid w:val="0074795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e">
    <w:name w:val="Текст выноски Знак1"/>
    <w:basedOn w:val="a0"/>
    <w:rsid w:val="0074795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a"/>
    <w:rsid w:val="0074795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TableHeading">
    <w:name w:val="Table Heading"/>
    <w:basedOn w:val="TableContents"/>
    <w:rsid w:val="00747952"/>
    <w:pPr>
      <w:jc w:val="center"/>
    </w:pPr>
    <w:rPr>
      <w:b/>
      <w:bCs/>
    </w:rPr>
  </w:style>
  <w:style w:type="table" w:customStyle="1" w:styleId="1f">
    <w:name w:val="Сетка таблицы1"/>
    <w:basedOn w:val="a1"/>
    <w:next w:val="afd"/>
    <w:uiPriority w:val="59"/>
    <w:rsid w:val="0074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/content/act/4939bc20-12a5-432e-a56c-5e65e0a9cf19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/content/act/79d7e05f-0f18-43e7-8db6-fd41a2c27736.html" TargetMode="External"/><Relationship Id="rId11" Type="http://schemas.openxmlformats.org/officeDocument/2006/relationships/footer" Target="footer2.xml"/><Relationship Id="rId5" Type="http://schemas.openxmlformats.org/officeDocument/2006/relationships/hyperlink" Target="/content/act/59b52aff-54d4-4400-bc5f-d09eee4ac28c.html" TargetMode="Externa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/content/act/4939bc20-12a5-432e-a56c-5e65e0a9cf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13775</Words>
  <Characters>78518</Characters>
  <Application>Microsoft Office Word</Application>
  <DocSecurity>0</DocSecurity>
  <Lines>654</Lines>
  <Paragraphs>184</Paragraphs>
  <ScaleCrop>false</ScaleCrop>
  <Company/>
  <LinksUpToDate>false</LinksUpToDate>
  <CharactersWithSpaces>92109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2018-01-18T08:22:00Z</dcterms:created>
  <dcterms:modified xsi:type="dcterms:W3CDTF">2018-01-18T08:22:00Z</dcterms:modified>
</cp:coreProperties>
</file>