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9A" w:rsidRDefault="00CC359A" w:rsidP="00CC359A"/>
    <w:p w:rsidR="00CC359A" w:rsidRPr="00CA58D2" w:rsidRDefault="00CC359A" w:rsidP="00CC35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CC359A" w:rsidRPr="00CA58D2" w:rsidRDefault="00CC359A" w:rsidP="00CC359A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CC359A" w:rsidRPr="00CA58D2" w:rsidRDefault="00CC359A" w:rsidP="00CC359A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CC359A" w:rsidRPr="00CA58D2" w:rsidRDefault="00CC359A" w:rsidP="00CC359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CC359A" w:rsidRDefault="00CC359A" w:rsidP="00CC359A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CC359A" w:rsidRDefault="00CC359A" w:rsidP="00CC359A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CC359A" w:rsidRDefault="00CC359A" w:rsidP="00CC359A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июня 2017 года № 629</w:t>
      </w:r>
    </w:p>
    <w:p w:rsidR="00CC359A" w:rsidRDefault="00CC359A" w:rsidP="00CC3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59A" w:rsidRPr="00BC6DE3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Об утверждении муниципальной программы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«Развитие и совершенствование муниципальной системы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оповещения и информирования населения при угрозе и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возникновении чрезвычайных ситуаций на территории</w:t>
      </w:r>
    </w:p>
    <w:p w:rsidR="00CC359A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 xml:space="preserve">Пугачевского муниципального района </w:t>
      </w:r>
      <w:r w:rsidRPr="00BC6DE3">
        <w:rPr>
          <w:rFonts w:ascii="Times New Roman" w:hAnsi="Times New Roman"/>
          <w:b/>
          <w:bCs/>
          <w:color w:val="00000A"/>
          <w:sz w:val="28"/>
          <w:szCs w:val="28"/>
        </w:rPr>
        <w:t>на 2017 – 2018 годы»</w:t>
      </w:r>
    </w:p>
    <w:p w:rsidR="00CC359A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C359A" w:rsidRPr="00BC6DE3" w:rsidRDefault="00CC359A" w:rsidP="00CC359A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(в редакции постановления от </w:t>
      </w:r>
      <w:hyperlink r:id="rId5" w:tooltip="постановление от 04.07.2017 0:00:00 №639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C64A27">
          <w:rPr>
            <w:rStyle w:val="a7"/>
            <w:rFonts w:ascii="Times New Roman" w:hAnsi="Times New Roman"/>
            <w:b/>
            <w:bCs/>
            <w:sz w:val="28"/>
            <w:szCs w:val="28"/>
          </w:rPr>
          <w:t>4.07.2017г. №639…)</w:t>
        </w:r>
      </w:hyperlink>
    </w:p>
    <w:p w:rsidR="00CC359A" w:rsidRPr="00BC6DE3" w:rsidRDefault="00CC359A" w:rsidP="00CC3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6D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359A" w:rsidRPr="00BC6DE3" w:rsidRDefault="00CC359A" w:rsidP="00CC359A">
      <w:pPr>
        <w:widowControl w:val="0"/>
        <w:tabs>
          <w:tab w:val="left" w:pos="600"/>
          <w:tab w:val="left" w:pos="1751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pacing w:val="5"/>
          <w:sz w:val="28"/>
          <w:szCs w:val="28"/>
        </w:rPr>
      </w:pPr>
      <w:r w:rsidRPr="00BC6DE3">
        <w:rPr>
          <w:rFonts w:ascii="Times New Roman" w:hAnsi="Times New Roman"/>
          <w:color w:val="00000A"/>
          <w:spacing w:val="5"/>
          <w:sz w:val="28"/>
          <w:szCs w:val="28"/>
        </w:rPr>
        <w:tab/>
        <w:t xml:space="preserve">В целях развития и совершенствования муниципальной системы оповещения и информирования населения, в соответствии с федеральными законами от </w:t>
      </w:r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 xml:space="preserve">21 декабря 1994 года № 68-ФЗ «О защите населения и </w:t>
      </w:r>
      <w:proofErr w:type="spellStart"/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>терри</w:t>
      </w:r>
      <w:proofErr w:type="spellEnd"/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>-торий от чрезвычайных ситуаций природного и техногенного характера»</w:t>
      </w:r>
      <w:r w:rsidRPr="00BC6DE3">
        <w:rPr>
          <w:rFonts w:ascii="Times New Roman" w:hAnsi="Times New Roman"/>
          <w:color w:val="00000A"/>
          <w:spacing w:val="5"/>
          <w:sz w:val="28"/>
          <w:szCs w:val="28"/>
        </w:rPr>
        <w:t xml:space="preserve">, </w:t>
      </w:r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>от 12 февраля 1998 года № 28-ФЗ «О гражданской обороне», от 6 октября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>2003 года № 131-Ф3 «Об общих принципах организации местного само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BC6DE3">
        <w:rPr>
          <w:rFonts w:ascii="Times New Roman" w:hAnsi="Times New Roman"/>
          <w:color w:val="000000"/>
          <w:spacing w:val="5"/>
          <w:sz w:val="28"/>
          <w:szCs w:val="28"/>
        </w:rPr>
        <w:t xml:space="preserve">управления в Российской Федерации», от 2 июля 2013 года № 158-ФЗ «О внесении изменений в отдельные законодательные акты Российской Федерации по вопросу оповещения и информирования населения», </w:t>
      </w:r>
      <w:hyperlink r:id="rId6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380B29">
          <w:rPr>
            <w:rStyle w:val="a7"/>
            <w:rFonts w:ascii="Times New Roman" w:hAnsi="Times New Roman"/>
            <w:spacing w:val="5"/>
            <w:sz w:val="28"/>
            <w:szCs w:val="28"/>
          </w:rPr>
          <w:t>Уставом Пугачевского муниципального района</w:t>
        </w:r>
      </w:hyperlink>
      <w:r w:rsidRPr="00BC6DE3">
        <w:rPr>
          <w:rFonts w:ascii="Times New Roman" w:hAnsi="Times New Roman"/>
          <w:color w:val="00000A"/>
          <w:spacing w:val="5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BC6DE3">
        <w:rPr>
          <w:rFonts w:ascii="Times New Roman" w:hAnsi="Times New Roman"/>
          <w:color w:val="00000A"/>
          <w:sz w:val="28"/>
          <w:szCs w:val="28"/>
        </w:rPr>
        <w:t xml:space="preserve">1.Утвердить муниципальную программу «Развитие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BC6DE3">
        <w:rPr>
          <w:rFonts w:ascii="Times New Roman" w:hAnsi="Times New Roman"/>
          <w:bCs/>
          <w:color w:val="00000A"/>
          <w:sz w:val="28"/>
          <w:szCs w:val="28"/>
        </w:rPr>
        <w:t xml:space="preserve">на 2017 – 2018 годы» </w:t>
      </w:r>
      <w:r w:rsidRPr="00BC6DE3">
        <w:rPr>
          <w:rFonts w:ascii="Times New Roman" w:hAnsi="Times New Roman"/>
          <w:color w:val="00000A"/>
          <w:sz w:val="28"/>
          <w:szCs w:val="28"/>
        </w:rPr>
        <w:t>согласно приложению.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BC6DE3">
        <w:rPr>
          <w:rFonts w:ascii="Times New Roman" w:hAnsi="Times New Roman"/>
          <w:color w:val="00000A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BC6DE3">
        <w:rPr>
          <w:rFonts w:ascii="Times New Roman" w:hAnsi="Times New Roman"/>
          <w:color w:val="00000A"/>
          <w:sz w:val="28"/>
          <w:szCs w:val="28"/>
        </w:rPr>
        <w:t>Балдина</w:t>
      </w:r>
      <w:proofErr w:type="spellEnd"/>
      <w:r w:rsidRPr="00BC6DE3">
        <w:rPr>
          <w:rFonts w:ascii="Times New Roman" w:hAnsi="Times New Roman"/>
          <w:color w:val="00000A"/>
          <w:sz w:val="28"/>
          <w:szCs w:val="28"/>
        </w:rPr>
        <w:t xml:space="preserve"> В.С.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BC6DE3">
        <w:rPr>
          <w:rFonts w:ascii="Times New Roman" w:hAnsi="Times New Roman"/>
          <w:color w:val="00000A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BC6DE3">
        <w:rPr>
          <w:rFonts w:ascii="Times New Roman" w:hAnsi="Times New Roman"/>
          <w:color w:val="00000A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C359A" w:rsidRPr="00BC6DE3" w:rsidRDefault="00CC359A" w:rsidP="00CC35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CC359A" w:rsidRPr="00BC6DE3" w:rsidRDefault="00CC359A" w:rsidP="00CC35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Глава Пугачевского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CC359A" w:rsidRDefault="00CC359A" w:rsidP="00CC35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/>
          <w:b/>
          <w:color w:val="00000A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BC6DE3"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ab/>
      </w:r>
      <w:proofErr w:type="spellStart"/>
      <w:r w:rsidRPr="00BC6DE3">
        <w:rPr>
          <w:rFonts w:ascii="Times New Roman" w:hAnsi="Times New Roman"/>
          <w:b/>
          <w:color w:val="00000A"/>
          <w:sz w:val="28"/>
          <w:szCs w:val="28"/>
        </w:rPr>
        <w:t>М.В.Садчиков</w:t>
      </w:r>
      <w:proofErr w:type="spellEnd"/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ind w:left="5245"/>
        <w:rPr>
          <w:rFonts w:ascii="Arial" w:hAnsi="Arial" w:cs="Arial"/>
          <w:color w:val="00000A"/>
          <w:sz w:val="18"/>
          <w:szCs w:val="18"/>
        </w:rPr>
      </w:pPr>
      <w:r w:rsidRPr="0062470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</w:t>
      </w:r>
      <w:r w:rsidRPr="00624700">
        <w:rPr>
          <w:rFonts w:ascii="Times New Roman" w:hAnsi="Times New Roman"/>
          <w:bCs/>
          <w:color w:val="00000A"/>
          <w:sz w:val="28"/>
          <w:szCs w:val="28"/>
        </w:rPr>
        <w:t>постановлению администрации Пугачевского муниципального района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ind w:left="5245"/>
        <w:rPr>
          <w:rFonts w:ascii="Times New Roman" w:hAnsi="Times New Roman"/>
          <w:bCs/>
          <w:color w:val="00000A"/>
          <w:sz w:val="28"/>
          <w:szCs w:val="28"/>
        </w:rPr>
      </w:pPr>
      <w:r w:rsidRPr="00624700">
        <w:rPr>
          <w:rFonts w:ascii="Times New Roman" w:hAnsi="Times New Roman"/>
          <w:bCs/>
          <w:color w:val="00000A"/>
          <w:sz w:val="28"/>
          <w:szCs w:val="28"/>
        </w:rPr>
        <w:t>от 30 июня 2017 года № 629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120" w:line="240" w:lineRule="auto"/>
        <w:ind w:left="283"/>
        <w:rPr>
          <w:rFonts w:ascii="Times New Roman" w:hAnsi="Times New Roman"/>
          <w:bCs/>
          <w:color w:val="00000A"/>
          <w:sz w:val="28"/>
          <w:szCs w:val="28"/>
        </w:rPr>
      </w:pP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/>
          <w:b/>
          <w:bCs/>
          <w:color w:val="00000A"/>
          <w:sz w:val="28"/>
          <w:szCs w:val="28"/>
        </w:rPr>
        <w:t>МУНИЦИПАЛЬНАЯ ПРОГРАММА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A"/>
          <w:sz w:val="28"/>
          <w:szCs w:val="18"/>
        </w:rPr>
      </w:pPr>
      <w:r w:rsidRPr="00624700">
        <w:rPr>
          <w:rFonts w:ascii="Times New Roman" w:hAnsi="Times New Roman"/>
          <w:b/>
          <w:caps/>
          <w:color w:val="00000A"/>
          <w:sz w:val="28"/>
          <w:szCs w:val="18"/>
        </w:rPr>
        <w:t>«развитие и Совершенствование муниципальной системы оповещения и информирования населения при угрозе и возникновении чрезвычайных ситуаций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Arial" w:hAnsi="Arial" w:cs="Arial"/>
          <w:b/>
          <w:caps/>
          <w:color w:val="00000A"/>
          <w:sz w:val="16"/>
          <w:szCs w:val="18"/>
        </w:rPr>
      </w:pPr>
      <w:r w:rsidRPr="00624700">
        <w:rPr>
          <w:rFonts w:ascii="Times New Roman" w:hAnsi="Times New Roman"/>
          <w:b/>
          <w:caps/>
          <w:color w:val="00000A"/>
          <w:sz w:val="28"/>
          <w:szCs w:val="18"/>
        </w:rPr>
        <w:t>на территории Пугачевского муниципального района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16"/>
          <w:szCs w:val="18"/>
        </w:rPr>
      </w:pPr>
      <w:r w:rsidRPr="00624700">
        <w:rPr>
          <w:rFonts w:ascii="Times New Roman" w:hAnsi="Times New Roman"/>
          <w:b/>
          <w:bCs/>
          <w:caps/>
          <w:color w:val="00000A"/>
          <w:sz w:val="28"/>
          <w:szCs w:val="32"/>
        </w:rPr>
        <w:t>на 2017 – 2018 годы»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color w:val="00000A"/>
          <w:sz w:val="28"/>
          <w:szCs w:val="28"/>
        </w:rPr>
      </w:pPr>
    </w:p>
    <w:p w:rsidR="00CC359A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color w:val="00000A"/>
          <w:sz w:val="28"/>
          <w:szCs w:val="28"/>
        </w:rPr>
      </w:pPr>
      <w:r w:rsidRPr="00624700">
        <w:rPr>
          <w:rFonts w:ascii="Times New Roman" w:hAnsi="Times New Roman"/>
          <w:b/>
          <w:bCs/>
          <w:caps/>
          <w:color w:val="00000A"/>
          <w:sz w:val="28"/>
          <w:szCs w:val="28"/>
        </w:rPr>
        <w:t>ПАСПОРТ ПРОГРАММЫ</w:t>
      </w:r>
    </w:p>
    <w:p w:rsidR="00CC359A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A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внесены изменения постановлением от </w:t>
      </w:r>
      <w:hyperlink r:id="rId7" w:tooltip="постановление от 04.07.2017 0:00:00 №639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C64A27">
          <w:rPr>
            <w:rStyle w:val="a7"/>
            <w:rFonts w:ascii="Times New Roman" w:hAnsi="Times New Roman"/>
            <w:b/>
            <w:bCs/>
            <w:sz w:val="28"/>
            <w:szCs w:val="28"/>
          </w:rPr>
          <w:t>4.07.2017г. №639…)</w:t>
        </w:r>
      </w:hyperlink>
    </w:p>
    <w:p w:rsidR="00CC359A" w:rsidRPr="00624700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color w:val="00000A"/>
          <w:sz w:val="28"/>
          <w:szCs w:val="28"/>
        </w:rPr>
      </w:pPr>
    </w:p>
    <w:p w:rsidR="00CC359A" w:rsidRPr="00624700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color w:val="00000A"/>
          <w:sz w:val="28"/>
          <w:szCs w:val="28"/>
        </w:rPr>
      </w:pPr>
    </w:p>
    <w:tbl>
      <w:tblPr>
        <w:tblW w:w="98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2"/>
        <w:gridCol w:w="7087"/>
      </w:tblGrid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обеспечить оповещение и информирование населения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 с рабочего</w:t>
            </w: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 места дежурного диспетчера ЕДДС района.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Pr="00EF4C09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tabs>
                <w:tab w:val="left" w:pos="0"/>
                <w:tab w:val="left" w:pos="7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en-US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на поселенческом уровне:</w:t>
            </w:r>
          </w:p>
          <w:p w:rsidR="00CC359A" w:rsidRPr="00EF4C09" w:rsidRDefault="00CC359A" w:rsidP="007D349C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создание местных систем оповещения на базе комплекса программно-технических средств нового поколения;</w:t>
            </w:r>
          </w:p>
          <w:p w:rsidR="00CC359A" w:rsidRPr="00EF4C09" w:rsidRDefault="00CC359A" w:rsidP="007D349C">
            <w:pPr>
              <w:widowControl w:val="0"/>
              <w:tabs>
                <w:tab w:val="left" w:pos="0"/>
                <w:tab w:val="left" w:pos="3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на районном уровне:</w:t>
            </w:r>
          </w:p>
          <w:p w:rsidR="00CC359A" w:rsidRPr="00EF4C09" w:rsidRDefault="00CC359A" w:rsidP="007D349C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создание муниципальной системы оповещения на базе комплекса программно-технических средств нового поколения;</w:t>
            </w:r>
          </w:p>
          <w:p w:rsidR="00CC359A" w:rsidRPr="00EF4C09" w:rsidRDefault="00CC359A" w:rsidP="007D349C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сопряжение местных систем оповещения района с аппаратурой находящейся на пункте управления района (автоматизированное рабочие место дежурного диспетчера ЕДДС района);</w:t>
            </w:r>
          </w:p>
          <w:p w:rsidR="00CC359A" w:rsidRPr="00EF4C09" w:rsidRDefault="00CC359A" w:rsidP="007D349C">
            <w:pPr>
              <w:widowControl w:val="0"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pacing w:val="5"/>
                <w:sz w:val="28"/>
                <w:shd w:val="clear" w:color="auto" w:fill="FFFFFF"/>
              </w:rPr>
              <w:t>на региональном уровне:</w:t>
            </w:r>
          </w:p>
          <w:p w:rsidR="00CC359A" w:rsidRPr="00EF4C09" w:rsidRDefault="00CC359A" w:rsidP="00CC359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42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сопряжение имеющихся систем оповещения </w:t>
            </w:r>
            <w:proofErr w:type="gram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район-</w:t>
            </w:r>
            <w:proofErr w:type="spell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ного</w:t>
            </w:r>
            <w:proofErr w:type="spellEnd"/>
            <w:proofErr w:type="gram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 сегмента РАСЦО с аппаратурой находящейся на пункте управления района (автоматизированное </w:t>
            </w:r>
            <w:proofErr w:type="spell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рабо-чие</w:t>
            </w:r>
            <w:proofErr w:type="spell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 место дежурного диспетчера ЕДДС района).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заместитель главы Пугачевского муниципального района по общим вопросам. 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сектор по делам ГО и </w:t>
            </w:r>
            <w:proofErr w:type="gram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ЧС</w:t>
            </w:r>
            <w:proofErr w:type="gram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и взаимодействию с право-охранительными органами администрации Пугачев-</w:t>
            </w:r>
            <w:proofErr w:type="spell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ского</w:t>
            </w:r>
            <w:proofErr w:type="spell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муниципального района;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-3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  <w:t xml:space="preserve">ЕДДС МКУ «Административно–хозяйственная служба администрации </w:t>
            </w: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Пугачевского муниципального </w:t>
            </w:r>
            <w:proofErr w:type="spellStart"/>
            <w:proofErr w:type="gram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райо</w:t>
            </w:r>
            <w:proofErr w:type="spell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-на</w:t>
            </w:r>
            <w:proofErr w:type="gramEnd"/>
            <w:r w:rsidRPr="00EF4C09"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  <w:t>»;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  <w:highlight w:val="yellow"/>
              </w:rPr>
            </w:pPr>
            <w:r w:rsidRPr="00EF4C09">
              <w:rPr>
                <w:rFonts w:ascii="Times New Roman" w:hAnsi="Times New Roman"/>
                <w:color w:val="00000A"/>
                <w:spacing w:val="-3"/>
                <w:sz w:val="28"/>
                <w:szCs w:val="28"/>
              </w:rPr>
              <w:t xml:space="preserve">администрация Давыдовского муниципального </w:t>
            </w:r>
            <w:proofErr w:type="spellStart"/>
            <w:proofErr w:type="gramStart"/>
            <w:r w:rsidRPr="00EF4C09">
              <w:rPr>
                <w:rFonts w:ascii="Times New Roman" w:hAnsi="Times New Roman"/>
                <w:color w:val="00000A"/>
                <w:spacing w:val="-3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EF4C09">
              <w:rPr>
                <w:rFonts w:ascii="Times New Roman" w:hAnsi="Times New Roman"/>
                <w:color w:val="00000A"/>
                <w:spacing w:val="-3"/>
                <w:sz w:val="28"/>
                <w:szCs w:val="28"/>
              </w:rPr>
              <w:t>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A"/>
                <w:spacing w:val="5"/>
                <w:sz w:val="28"/>
                <w:shd w:val="clear" w:color="auto" w:fill="FFFFFF"/>
              </w:rPr>
              <w:t>Сроки и этапы реализации программы: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bCs/>
                <w:color w:val="00000A"/>
                <w:spacing w:val="5"/>
                <w:sz w:val="28"/>
                <w:lang w:val="en-US"/>
              </w:rPr>
              <w:t>I</w:t>
            </w:r>
            <w:r w:rsidRPr="00EF4C09">
              <w:rPr>
                <w:rFonts w:ascii="Times New Roman" w:hAnsi="Times New Roman"/>
                <w:bCs/>
                <w:color w:val="00000A"/>
                <w:spacing w:val="5"/>
                <w:sz w:val="28"/>
              </w:rPr>
              <w:t xml:space="preserve"> этап — 2017 год;</w:t>
            </w:r>
          </w:p>
          <w:p w:rsidR="00CC359A" w:rsidRPr="00EF4C09" w:rsidRDefault="00CC359A" w:rsidP="007D349C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bCs/>
                <w:color w:val="00000A"/>
                <w:spacing w:val="5"/>
                <w:sz w:val="28"/>
                <w:lang w:val="en-US"/>
              </w:rPr>
              <w:t>II</w:t>
            </w:r>
            <w:r w:rsidRPr="00EF4C09">
              <w:rPr>
                <w:rFonts w:ascii="Times New Roman" w:hAnsi="Times New Roman"/>
                <w:bCs/>
                <w:color w:val="00000A"/>
                <w:spacing w:val="5"/>
                <w:sz w:val="28"/>
              </w:rPr>
              <w:t xml:space="preserve"> этап – 2018 год.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624700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всего из бюджета Пугачевск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ого муниципального района 339,3 </w:t>
            </w: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тыс. руб., в том числе на: </w:t>
            </w:r>
          </w:p>
          <w:p w:rsidR="00CC359A" w:rsidRPr="00624700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2017 год – 161,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4</w:t>
            </w: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тыс. руб., 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2018 год – 1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77</w:t>
            </w: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9</w:t>
            </w:r>
            <w:r w:rsidRPr="0062470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тыс. руб.</w:t>
            </w:r>
          </w:p>
        </w:tc>
      </w:tr>
      <w:tr w:rsidR="00CC359A" w:rsidRPr="00EF4C09" w:rsidTr="007D349C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C09">
              <w:rPr>
                <w:rFonts w:ascii="Times New Roman" w:eastAsia="Times New Roman" w:hAnsi="Times New Roman" w:cs="Arial"/>
                <w:color w:val="00000A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C359A" w:rsidRPr="00EF4C09" w:rsidRDefault="00CC359A" w:rsidP="007D349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обеспечение безопасности граждан, находящихся на территории района, сохранение их жизни и здоровья, минимизация материальных потерь при </w:t>
            </w:r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ведении </w:t>
            </w:r>
            <w:proofErr w:type="spellStart"/>
            <w:proofErr w:type="gramStart"/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t>воен-ных</w:t>
            </w:r>
            <w:proofErr w:type="spellEnd"/>
            <w:proofErr w:type="gramEnd"/>
            <w:r w:rsidRPr="00EF4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действий или вследствие этих действий, а также вследствие чрезвычайных ситуаций природного и техногенного характера на территории района</w:t>
            </w:r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 путем оповещения и информирования населения района дежурным диспетчером ЕДДС района, </w:t>
            </w:r>
            <w:proofErr w:type="spellStart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звукофикация</w:t>
            </w:r>
            <w:proofErr w:type="spellEnd"/>
            <w:r w:rsidRPr="00EF4C09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 xml:space="preserve"> 1 населенного пункта.</w:t>
            </w:r>
          </w:p>
        </w:tc>
      </w:tr>
    </w:tbl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  <w:sz w:val="16"/>
          <w:szCs w:val="16"/>
        </w:rPr>
      </w:pP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1.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Характеристика сферы реализации муниципальной программы</w:t>
      </w: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/>
          <w:color w:val="00000A"/>
          <w:sz w:val="16"/>
          <w:szCs w:val="16"/>
        </w:rPr>
      </w:pP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1.1.Оповещение и информирование населения об угрозе возникновения или возникновении чрезвычайной ситуации (далее – ЧС) осуществляется силами органов повседневного управления единой государственной системы предупреждения и ликвидации чрезвычайных ситуаций (РСЧС) с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использо-ванием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различных систем и технических средств,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700">
        <w:rPr>
          <w:rFonts w:ascii="Times New Roman" w:hAnsi="Times New Roman"/>
          <w:sz w:val="28"/>
          <w:shd w:val="clear" w:color="auto" w:fill="FFFFFF"/>
        </w:rPr>
        <w:t>К органам повседневного управления территориальной подсистемы РСЧС (ТП РСЧС) Саратовской области относится ФКУ «Центр управления в кризисных ситуациях Главного управления МЧС России по Саратовской области» (далее – ЦУКС).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700">
        <w:rPr>
          <w:rFonts w:ascii="Times New Roman" w:hAnsi="Times New Roman"/>
          <w:sz w:val="28"/>
          <w:shd w:val="clear" w:color="auto" w:fill="FFFFFF"/>
        </w:rPr>
        <w:t xml:space="preserve">К органам повседневного управления Пугачевского муниципального района относится </w:t>
      </w:r>
      <w:r w:rsidRPr="00624700">
        <w:rPr>
          <w:rFonts w:ascii="Times New Roman" w:hAnsi="Times New Roman"/>
          <w:sz w:val="28"/>
          <w:szCs w:val="28"/>
        </w:rPr>
        <w:t xml:space="preserve">ЕДДС МКУ «Административно–хозяйственная служба </w:t>
      </w:r>
      <w:proofErr w:type="spellStart"/>
      <w:proofErr w:type="gramStart"/>
      <w:r w:rsidRPr="00624700">
        <w:rPr>
          <w:rFonts w:ascii="Times New Roman" w:hAnsi="Times New Roman"/>
          <w:sz w:val="28"/>
          <w:szCs w:val="28"/>
        </w:rPr>
        <w:t>адми-нистрации</w:t>
      </w:r>
      <w:proofErr w:type="spellEnd"/>
      <w:proofErr w:type="gramEnd"/>
      <w:r w:rsidRPr="00624700">
        <w:rPr>
          <w:rFonts w:ascii="Times New Roman" w:hAnsi="Times New Roman"/>
          <w:sz w:val="28"/>
          <w:szCs w:val="28"/>
        </w:rPr>
        <w:t xml:space="preserve"> Пугачевского муниципального района»</w:t>
      </w:r>
      <w:r w:rsidRPr="00624700">
        <w:rPr>
          <w:rFonts w:ascii="Times New Roman" w:hAnsi="Times New Roman"/>
          <w:sz w:val="28"/>
          <w:shd w:val="clear" w:color="auto" w:fill="FFFFFF"/>
        </w:rPr>
        <w:t xml:space="preserve"> (далее – ЕДДС).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1.2.В соответствии с положениями Федерального закона от 12 февраля 1998 года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При этом системы оповещения могут быть задействованы как в мирное, так и в военное время.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Положениями Федерального закона от 21 декабря 1994 года № 68-ФЗ «О защите населения и территорий от чрезвычайных ситуаций природного и техногенного характера» определены режимы функционирования органов управления и сил РСЧС (повседневной деятельности, повышенной готовности и ЧС), порядок организации, деятельности которых и уровень реагирования (объектовый, местный, региональный, федеральный и особый) определяются в зависимости от классификации ЧС, характера ее развития, привлекаемых сил и средств, а также других факторов. Уровень реагирования определяется решением соответствующего руководителя, в ведении которого находится территория, подвергшаяся угрозе или воздействию ЧС.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1.3.В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условиях быстро меняющихся рисков ЧС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реали-зации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крупных инфраструктурных проектов, урбанизации населения и, соответственно, появления значительного количества новых мест массового пребывания людей – требуется пересмотр подходов к дальнейшему развитию систем информирования и оповещения по всем направлениям.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ЧС. 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Для 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района.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1.4.На современном этапе развития систем оповещения и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информи-рования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населения об угрозе возникновения или факте возникновения ЧС, повышение их оперативности, может быть достигнуто лишь путем авто-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матизации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процессов и минимизации влияния человеческого фактора в них, а в ряде случаев даже полного его исключения, комплексного сопряжения и задействования действующих и внедряемых технических средств и технологий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оповещения и информирования населения, а также многократного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дублиро-вания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каналов передачи сигналов о ЧС.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Действующий на территории района сегмент региональной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автомати-зированной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системы централизованного оповещения (далее — РАСЦО) Саратовской области, созданный на аппаратных средствах 60-х годов прошлого века, не может более гарантированно выполнять возросшие требования по оповещению населения.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Требования распоряжения Правительства Российской Федерации от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25 октября 2003 года № 1544-р по реконструкции Региональной системы оповещения не выполнены. В настоящее время в Саратовской области действует РАСЦО Саратовской области, созданная в 1957 году, и планируемая к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реконструированию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в 2017 – 2019 годах.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Основу существующей Региональной системы оповещения Саратовской области, в том числе и на территории района, составляют комплексы технических средств оповещения, а также аналоговые каналы сети связи общего пользования и сети эфирного телевизионного и эфирного и проводного радиовещания, по которым осуществляется перехват звукового сопровождения каналов телевидения (1-канал и Россия-1), радиовещания «Радио России», и «Маяк».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Основными недостатками действующей РАСЦО СО являются: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передача команд, речевой информации оповещения и подтверждений обеспечиваются в системе по занятым и выделенным 2-х и 4-х проводным каналам ТЧ, абонентским и физическим (медным) линиям связи;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жесткая конфигурация системы и отсутствие возможности изменения маршрутизации передаваемых команд и сообщений. Работа аппаратуры осуществляется только по жесткозакрепленным на кроссах физическим линиям и каналам ТЧ, что не позволяет без затрат и быстро перестраивать структурно базы оповещаемых объектов и абонентов, алгоритмы оповещения;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отсутствие возможности работы на современных цифровых каналах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мультисервисных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сетей связи и передачи данных без использования дополнительного мультиплексного оборудования;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отсутствие возможности управления техническими средствами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опове-щения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 центров оповещения ЕДДС района, поселений района;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отсутствие возможности резервирования каналов фиксированной связи для передачи команд управления и речевых сообщений по радиоканалам;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отсутствие возможности речевого и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SMS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-оповещения в телефонных сетях общего пользования и мобильных сетях связи;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невозможность одновременного включения подсистем оповещения руководящего состава по телефонам и информирования населения, ввиду конструктивных особенностей комплексов технических средств оповещения старого парка;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отсутствие удаленной системы диагностики и тестирования каналов связи и технических средств оповещения;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размещение большого количества аппаратуры на производственных площадях предприятий электросвязи;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очень высокая стоимость эксплуатационно-технического обслуживания, которая приводит к общей высокой стоимости владения РАСЦО.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В целом существующая система оповещения обеспечивает охват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электросиренным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озвучиванием 15–18%, доведением экстренной речевой информацией в сетях проводного вещания 7% и государственного </w:t>
      </w:r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радио-вещания</w:t>
      </w:r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3–5% населения, доведением экстренной речевой информацией в сетях радиовещания до 5% населения в населенных пунктах Пугачевского района.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Однако из-за недостаточного финансирования работ по реконструкции региональной системы оповещения сохраняется тенденция снижения ее готовности, а через 2–3 года и ее полное естественное разрушение из-за вывода из эксплуатации систем с частотным мультиплексированием, медного кабеля и сетей аналогового радио и телевизионного вещания из эксплуатации.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1.5.Муниципальная система оповещения населения района. Основной задачей муниципальной системы оповещения является обеспечение доведения информации и сигналов оповещения до: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руководящего состава гражданской обороны и муниципального звена территориальной подсистемы РСЧС;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района, в соответствии с постановлением Правительства Российской Федерации от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30 декабря 2003 года № 794 «О единой государственной системе предупреждения и ликвидации чрезвычайных ситуаций»;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дежурно-диспетчерских служб организаций;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населения, проживающего на территории района.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Существующие сейчас местные системы оповещения района позволяют оповещать не более 3 % населения района.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Даже с учетом имеющихся на территории района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сегмента РАСЦО Саратовской области имеется возможность оповестить не более 18% населения района, что явно недостаточно для обеспечения безопасности людей.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1.6.Основные направления совершенствования муниципальной системы оповещения района: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создание муниципальной системы оповещения района на базе комплекса программно-технических средств нового поколения;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создание местных систем оповещения района на базе комплекса программно-технических средств нового поколения;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сопряжение местных систем оповещения района с аппаратурой </w:t>
      </w:r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находя-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щейся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на пункте управления района (автоматизированное рабочие место дежурного диспетчера ЕДДС района);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сопряжение имеющихся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1.7.Основные проблемы и недостатки, влияющие на готовность действующих систем оповещения населения.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Анализ состояния действующих систем оповещения населения позволяет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выделить ряд проблем в обеспечении их готовности и устойчивости функционирования: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изношенность технических средств оповещения районного сегмента РАСЦО Саратовской области;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неэффективное использование региональных сетей теле- и радиовещания, сетей кабельного телевидения, отсутствие возможности аппаратно-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програм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-много сопряжения действующих систем оповещения с системами цифрового телерадиовещания, сетями мобильной связи и других;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низкий охват населения (15–18%) сетью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и мощных акустических устройств, не позволяющий своевременно привлечь внимание населения города к электронным средствам массовой информации для передачи экстренных сообщений;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снижение надежности региональной системы оповещения из-за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исполь-зования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в ее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 отсутствие резерва мобильных средств оповещения в городе;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отсутствие возможности аппаратно-программного сопряжения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дейст-вующих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систем оповещения с системами мониторинга природных и техно-генных ЧС, системами поддержки принятия решений;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невозможность интеграции аппаратуры оповещения старого парка (РСО) с другими современными системами доведения информации до населения </w:t>
      </w:r>
      <w:r w:rsidRPr="00624700">
        <w:rPr>
          <w:rFonts w:ascii="Times New Roman" w:hAnsi="Times New Roman"/>
          <w:sz w:val="28"/>
          <w:shd w:val="clear" w:color="auto" w:fill="FFFFFF"/>
        </w:rPr>
        <w:t xml:space="preserve">(Общероссийская комплексная система информирования и оповещения </w:t>
      </w:r>
      <w:proofErr w:type="spellStart"/>
      <w:proofErr w:type="gramStart"/>
      <w:r w:rsidRPr="00624700">
        <w:rPr>
          <w:rFonts w:ascii="Times New Roman" w:hAnsi="Times New Roman"/>
          <w:sz w:val="28"/>
          <w:shd w:val="clear" w:color="auto" w:fill="FFFFFF"/>
        </w:rPr>
        <w:t>насе-ления</w:t>
      </w:r>
      <w:proofErr w:type="spellEnd"/>
      <w:proofErr w:type="gramEnd"/>
      <w:r w:rsidRPr="00624700">
        <w:rPr>
          <w:rFonts w:ascii="Times New Roman" w:hAnsi="Times New Roman"/>
          <w:sz w:val="28"/>
          <w:shd w:val="clear" w:color="auto" w:fill="FFFFFF"/>
        </w:rPr>
        <w:t xml:space="preserve"> (ОКСИОН)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 w:rsidRPr="00624700">
        <w:rPr>
          <w:rFonts w:ascii="Times New Roman" w:hAnsi="Times New Roman"/>
          <w:color w:val="00000A"/>
          <w:sz w:val="28"/>
          <w:szCs w:val="28"/>
        </w:rPr>
        <w:t>система защиты от угроз природного и техногенного характера, информирования и оповещения населения на транспорте</w:t>
      </w:r>
      <w:r w:rsidRPr="00624700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 xml:space="preserve">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(СЗИОНТ), службой коротких сообщений сетей операторов радиоподвижной связи и другими).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Возможности современных цифровых информационно-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коммуника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ционных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технологий, развитие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мультисервисных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бюджетов всех уровней.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Муниципальная программа (</w:t>
      </w:r>
      <w:r w:rsidRPr="00624700">
        <w:rPr>
          <w:rFonts w:ascii="Times New Roman" w:hAnsi="Times New Roman"/>
          <w:bCs/>
          <w:color w:val="00000A"/>
          <w:sz w:val="28"/>
        </w:rPr>
        <w:t>МП)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«Развитие и с</w:t>
      </w:r>
      <w:r w:rsidRPr="00624700">
        <w:rPr>
          <w:rFonts w:ascii="Times New Roman" w:hAnsi="Times New Roman"/>
          <w:color w:val="00000A"/>
          <w:sz w:val="28"/>
          <w:szCs w:val="28"/>
        </w:rPr>
        <w:t xml:space="preserve">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624700">
        <w:rPr>
          <w:rFonts w:ascii="Times New Roman" w:hAnsi="Times New Roman"/>
          <w:bCs/>
          <w:color w:val="00000A"/>
          <w:sz w:val="28"/>
          <w:szCs w:val="28"/>
        </w:rPr>
        <w:t>на 2017 – 2018 годы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» будет способствовать решению указанных проблем на территории района.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Программа будет направлена на обеспечение безопасности граждан, сохранение их жизни и здоровья, минимизацию материальных потерь.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b/>
          <w:color w:val="000000"/>
          <w:sz w:val="28"/>
          <w:shd w:val="clear" w:color="auto" w:fill="FFFFFF"/>
        </w:rPr>
        <w:t>2.Цель и задачи муниципальной программы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Целью программы является </w:t>
      </w:r>
      <w:r w:rsidRPr="00624700">
        <w:rPr>
          <w:rFonts w:ascii="Times New Roman" w:hAnsi="Times New Roman"/>
          <w:color w:val="000000"/>
          <w:sz w:val="28"/>
          <w:szCs w:val="28"/>
        </w:rPr>
        <w:t>обеспечение оповещения и информирования населения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 с рабочего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места дежурного диспетчера ЕДДС района.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Для достижения указанной цели необходимо решить следующие задачи:</w:t>
      </w:r>
    </w:p>
    <w:p w:rsidR="00CC359A" w:rsidRPr="00624700" w:rsidRDefault="00CC359A" w:rsidP="00CC359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на поселенческом уровне:</w:t>
      </w:r>
    </w:p>
    <w:p w:rsidR="00CC359A" w:rsidRPr="00624700" w:rsidRDefault="00CC359A" w:rsidP="00CC359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  <w:lang w:bidi="en-US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создание местных систем оповещения на базе комплекса программно-технических средств нового поколения;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на районном уровне: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создание муниципальной системы оповещения на базе комплекса программно-технических средств нового поколения;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сопряжение местных систем оповещения района с аппаратурой находящейся на пункте управления района (автоматизированное рабочие место дежурного диспетчера ЕДДС района);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A"/>
          <w:sz w:val="28"/>
          <w:shd w:val="clear" w:color="auto" w:fill="FFFFFF"/>
        </w:rPr>
        <w:t>на региональном уровне: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A"/>
          <w:sz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сопряжение имеющихся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color w:val="00000A"/>
          <w:sz w:val="20"/>
          <w:szCs w:val="20"/>
        </w:rPr>
      </w:pP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3.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Прогноз конечных результатов муниципальной программы,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сроки и этапы реализации муниципальной программы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color w:val="00000A"/>
          <w:sz w:val="20"/>
          <w:szCs w:val="20"/>
        </w:rPr>
      </w:pP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Обеспечение безопасности граждан, находящихся на территории района, сохранение их жизни и здоровья, минимизация материальных потерь при </w:t>
      </w:r>
      <w:r w:rsidRPr="00624700">
        <w:rPr>
          <w:rFonts w:ascii="Times New Roman" w:hAnsi="Times New Roman"/>
          <w:color w:val="000000"/>
          <w:sz w:val="28"/>
          <w:szCs w:val="28"/>
        </w:rPr>
        <w:t>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путем оповещения и информирования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населения района дежурным диспетчером ЕДДС района.</w:t>
      </w:r>
    </w:p>
    <w:p w:rsidR="00CC359A" w:rsidRPr="00624700" w:rsidRDefault="00CC359A" w:rsidP="00CC359A">
      <w:pPr>
        <w:keepNext/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A"/>
          <w:sz w:val="28"/>
          <w:szCs w:val="28"/>
        </w:rPr>
        <w:t>Создание муниципальной системы оповещения и информирования населения (МСО) при угрозе и возникновении чрезвычайных ситуаций на территории Пугачевского муниципального района, предусматривается в один этап 2017 – 2018 годах.</w:t>
      </w:r>
    </w:p>
    <w:p w:rsidR="00CC359A" w:rsidRPr="00624700" w:rsidRDefault="00CC359A" w:rsidP="00CC35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</w:rPr>
      </w:pP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/>
          <w:b/>
          <w:color w:val="000000"/>
          <w:sz w:val="28"/>
          <w:shd w:val="clear" w:color="auto" w:fill="FFFFFF"/>
        </w:rPr>
        <w:t>4.Механизм реализации муниципальной программы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Координацию текущего управления и контроль за ходом реализации программы осуществляет куратор Программы – з</w:t>
      </w:r>
      <w:r w:rsidRPr="00624700">
        <w:rPr>
          <w:rFonts w:ascii="Times New Roman" w:hAnsi="Times New Roman"/>
          <w:color w:val="000000"/>
          <w:sz w:val="28"/>
          <w:szCs w:val="28"/>
        </w:rPr>
        <w:t xml:space="preserve">аместитель главы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zCs w:val="28"/>
        </w:rPr>
        <w:t>админи-</w:t>
      </w:r>
      <w:r w:rsidRPr="00624700">
        <w:rPr>
          <w:rFonts w:ascii="Times New Roman" w:hAnsi="Times New Roman"/>
          <w:color w:val="000000"/>
          <w:sz w:val="28"/>
          <w:szCs w:val="28"/>
        </w:rPr>
        <w:lastRenderedPageBreak/>
        <w:t>страции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по общим вопросам</w:t>
      </w: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 xml:space="preserve"> Ответственный исполнитель – </w:t>
      </w:r>
      <w:r w:rsidRPr="00624700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делам ГО и </w:t>
      </w:r>
      <w:proofErr w:type="gramStart"/>
      <w:r w:rsidRPr="00624700">
        <w:rPr>
          <w:rFonts w:ascii="Times New Roman" w:hAnsi="Times New Roman"/>
          <w:color w:val="000000"/>
          <w:sz w:val="28"/>
          <w:szCs w:val="28"/>
        </w:rPr>
        <w:t>ЧС</w:t>
      </w:r>
      <w:proofErr w:type="gramEnd"/>
      <w:r w:rsidRPr="00624700">
        <w:rPr>
          <w:rFonts w:ascii="Times New Roman" w:hAnsi="Times New Roman"/>
          <w:color w:val="000000"/>
          <w:sz w:val="28"/>
          <w:szCs w:val="28"/>
        </w:rPr>
        <w:t xml:space="preserve"> и взаимодействию с правоохранительными органами администрации Пугачев-</w:t>
      </w:r>
      <w:proofErr w:type="spellStart"/>
      <w:r w:rsidRPr="00624700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6247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, под контролем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куратора Программы осуществляет выполнение следующих функций: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сбор и анализ информации о реализации мероприятий программы;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 xml:space="preserve">организацию взаимодействия </w:t>
      </w:r>
      <w:proofErr w:type="gramStart"/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всех субъектов</w:t>
      </w:r>
      <w:proofErr w:type="gramEnd"/>
      <w:r w:rsidRPr="00624700">
        <w:rPr>
          <w:rFonts w:ascii="Times New Roman" w:eastAsia="Times New Roman" w:hAnsi="Times New Roman"/>
          <w:color w:val="00000A"/>
          <w:sz w:val="28"/>
          <w:szCs w:val="28"/>
        </w:rPr>
        <w:t xml:space="preserve"> участвующих в реализации программы;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 xml:space="preserve">подготовку предложений о распределении средств бюджета, </w:t>
      </w:r>
      <w:proofErr w:type="gramStart"/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субсидий области</w:t>
      </w:r>
      <w:proofErr w:type="gramEnd"/>
      <w:r w:rsidRPr="00624700">
        <w:rPr>
          <w:rFonts w:ascii="Times New Roman" w:eastAsia="Times New Roman" w:hAnsi="Times New Roman"/>
          <w:color w:val="00000A"/>
          <w:sz w:val="28"/>
          <w:szCs w:val="28"/>
        </w:rPr>
        <w:t xml:space="preserve"> предусматриваемых на реализацию программы;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предоставление отчетов о ходе реализации программы.</w:t>
      </w:r>
    </w:p>
    <w:p w:rsidR="00CC359A" w:rsidRPr="00624700" w:rsidRDefault="00CC359A" w:rsidP="00CC359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/>
          <w:color w:val="00000A"/>
          <w:sz w:val="28"/>
          <w:szCs w:val="28"/>
        </w:rPr>
        <w:t>Средства программы предоставляются исполнителям при условии представления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Досрочное прекращение реализации программы, либо ее части, осуществляется в случае осуществления другой программы, решающей цели и задачи данной программы.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В этом случае ответственный исполнитель программы в лице </w:t>
      </w:r>
      <w:proofErr w:type="gramStart"/>
      <w:r w:rsidRPr="00624700">
        <w:rPr>
          <w:rFonts w:ascii="Times New Roman" w:hAnsi="Times New Roman"/>
          <w:color w:val="000000"/>
          <w:sz w:val="28"/>
          <w:szCs w:val="28"/>
        </w:rPr>
        <w:t>заведую-</w:t>
      </w:r>
      <w:proofErr w:type="spellStart"/>
      <w:r w:rsidRPr="00624700">
        <w:rPr>
          <w:rFonts w:ascii="Times New Roman" w:hAnsi="Times New Roman"/>
          <w:color w:val="000000"/>
          <w:sz w:val="28"/>
          <w:szCs w:val="28"/>
        </w:rPr>
        <w:t>щего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zCs w:val="28"/>
        </w:rPr>
        <w:t xml:space="preserve"> сектором по делам ГО и ЧС и взаимодействию с правоохранительными органами администрации Пугачевского муниципального района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Программы, либо ее части, которые рассматривается администрацией района и принимается решение.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Заказчик программы в лице </w:t>
      </w:r>
      <w:r w:rsidRPr="00624700">
        <w:rPr>
          <w:rFonts w:ascii="Times New Roman" w:hAnsi="Times New Roman"/>
          <w:color w:val="000000"/>
          <w:sz w:val="28"/>
          <w:szCs w:val="28"/>
        </w:rPr>
        <w:t xml:space="preserve">заведующего сектором по делам ГО и </w:t>
      </w:r>
      <w:proofErr w:type="gramStart"/>
      <w:r w:rsidRPr="00624700">
        <w:rPr>
          <w:rFonts w:ascii="Times New Roman" w:hAnsi="Times New Roman"/>
          <w:color w:val="000000"/>
          <w:sz w:val="28"/>
          <w:szCs w:val="28"/>
        </w:rPr>
        <w:t>ЧС</w:t>
      </w:r>
      <w:proofErr w:type="gramEnd"/>
      <w:r w:rsidRPr="00624700">
        <w:rPr>
          <w:rFonts w:ascii="Times New Roman" w:hAnsi="Times New Roman"/>
          <w:color w:val="000000"/>
          <w:sz w:val="28"/>
          <w:szCs w:val="28"/>
        </w:rPr>
        <w:t xml:space="preserve"> и взаимодействию с правоохранительными органами администрации Пугачев-</w:t>
      </w:r>
      <w:proofErr w:type="spellStart"/>
      <w:r w:rsidRPr="00624700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6247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представляет отчет о реализации программы финансовому управлению администрации </w:t>
      </w:r>
      <w:r w:rsidRPr="00624700"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района ежегодно, до 1 апреля года, следующего за отчетным.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Отчет должен содержать: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аналитическую записку о ходе и результатах реализации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запланированным объемам финансирования;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сведения о результатах, полученных от реализации мероприятий Программы за отчетный период;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сведения о соответствии фактических показателей реализации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Прог-раммы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показателям, установленным при утверждении программы 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админи-страцией</w:t>
      </w:r>
      <w:proofErr w:type="spell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района;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оценку результативности реализации программы, достижения </w:t>
      </w:r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постав-ленной</w:t>
      </w:r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цели.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Ответственность за реализацию Программы возлагается на </w:t>
      </w:r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руководи-</w:t>
      </w:r>
      <w:proofErr w:type="spell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телей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учреждений и организаций – участников программы и на </w:t>
      </w:r>
      <w:r w:rsidRPr="00624700">
        <w:rPr>
          <w:rFonts w:ascii="Times New Roman" w:hAnsi="Times New Roman"/>
          <w:color w:val="000000"/>
          <w:sz w:val="28"/>
          <w:szCs w:val="28"/>
        </w:rPr>
        <w:t xml:space="preserve">сектор по делам ГО и ЧС и взаимодействию с правоохранительными органами администрации </w:t>
      </w:r>
      <w:r w:rsidRPr="00624700">
        <w:rPr>
          <w:rFonts w:ascii="Times New Roman" w:hAnsi="Times New Roman"/>
          <w:color w:val="000000"/>
          <w:sz w:val="28"/>
          <w:szCs w:val="28"/>
        </w:rPr>
        <w:lastRenderedPageBreak/>
        <w:t>Пугачевского муниципального района</w:t>
      </w: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Ответственный исполнитель программы: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несет ответственность за своевременную реализацию Программы, обеспечивает эффективное использование средств, выделяемых на ее реализацию;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распоря-дителя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бюджетных средств;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представляет отчеты о реализации программы.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Исполнители программы: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представляют предложения по внесению изменений в программу;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несут ответственность за эффективное использование средств, </w:t>
      </w:r>
      <w:proofErr w:type="spellStart"/>
      <w:proofErr w:type="gramStart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выде-ляемых</w:t>
      </w:r>
      <w:proofErr w:type="spellEnd"/>
      <w:proofErr w:type="gramEnd"/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 xml:space="preserve"> на реализацию мероприятий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CC359A" w:rsidRPr="00624700" w:rsidRDefault="00CC359A" w:rsidP="00CC359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предоставляют отчеты о реализации программы.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4700">
        <w:rPr>
          <w:rFonts w:ascii="Times New Roman" w:hAnsi="Times New Roman"/>
          <w:color w:val="000000"/>
          <w:sz w:val="28"/>
          <w:shd w:val="clear" w:color="auto" w:fill="FFFFFF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CC359A" w:rsidRPr="00624700" w:rsidRDefault="00CC359A" w:rsidP="00CC359A">
      <w:pPr>
        <w:widowControl w:val="0"/>
        <w:suppressAutoHyphens/>
        <w:spacing w:after="0" w:line="240" w:lineRule="auto"/>
        <w:ind w:left="1080"/>
        <w:contextualSpacing/>
        <w:rPr>
          <w:rFonts w:ascii="Times New Roman" w:hAnsi="Times New Roman"/>
          <w:color w:val="00000A"/>
          <w:sz w:val="18"/>
          <w:szCs w:val="18"/>
        </w:rPr>
      </w:pPr>
    </w:p>
    <w:p w:rsidR="00CC359A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5.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Финансовое обеспечение реализации муниципальной</w:t>
      </w: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 xml:space="preserve"> 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программы</w:t>
      </w:r>
    </w:p>
    <w:p w:rsidR="00CC359A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A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внесены изменения постановлением от </w:t>
      </w:r>
      <w:hyperlink r:id="rId8" w:tooltip="постановление от 04.07.2017 0:00:00 №639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C64A27">
          <w:rPr>
            <w:rStyle w:val="a7"/>
            <w:rFonts w:ascii="Times New Roman" w:hAnsi="Times New Roman"/>
            <w:b/>
            <w:bCs/>
            <w:sz w:val="28"/>
            <w:szCs w:val="28"/>
          </w:rPr>
          <w:t>4.07.2017г. №639…)</w:t>
        </w:r>
      </w:hyperlink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A"/>
          <w:sz w:val="18"/>
          <w:szCs w:val="18"/>
        </w:rPr>
      </w:pP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Общий объем финансового обеспечения программы на 2017 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–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2018 годы 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lastRenderedPageBreak/>
        <w:t xml:space="preserve">составляет 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3</w:t>
      </w:r>
      <w:r>
        <w:rPr>
          <w:rFonts w:ascii="Times New Roman" w:hAnsi="Times New Roman" w:cs="Arial"/>
          <w:color w:val="00000A"/>
          <w:sz w:val="28"/>
          <w:szCs w:val="28"/>
        </w:rPr>
        <w:t>39,3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 из них: бюджет Пугачевского муниципального района </w:t>
      </w:r>
      <w:r>
        <w:rPr>
          <w:rFonts w:ascii="Times New Roman" w:hAnsi="Times New Roman" w:cs="Arial"/>
          <w:color w:val="00000A"/>
          <w:sz w:val="28"/>
          <w:szCs w:val="28"/>
        </w:rPr>
        <w:t>339,3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,</w:t>
      </w:r>
    </w:p>
    <w:p w:rsidR="00CC359A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в том числе:</w:t>
      </w: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2017 год –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>
        <w:rPr>
          <w:rFonts w:ascii="Times New Roman" w:hAnsi="Times New Roman" w:cs="Arial"/>
          <w:color w:val="00000A"/>
          <w:sz w:val="28"/>
          <w:szCs w:val="28"/>
        </w:rPr>
        <w:t>4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руб., из них: бюджет Пугачевского муниципального района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>
        <w:rPr>
          <w:rFonts w:ascii="Times New Roman" w:hAnsi="Times New Roman" w:cs="Arial"/>
          <w:color w:val="00000A"/>
          <w:sz w:val="28"/>
          <w:szCs w:val="28"/>
        </w:rPr>
        <w:t>4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</w:t>
      </w:r>
    </w:p>
    <w:p w:rsidR="00CC359A" w:rsidRDefault="00CC359A" w:rsidP="00CC35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2018 год – 1</w:t>
      </w:r>
      <w:r>
        <w:rPr>
          <w:rFonts w:ascii="Times New Roman" w:hAnsi="Times New Roman" w:cs="Arial"/>
          <w:color w:val="00000A"/>
          <w:sz w:val="28"/>
          <w:szCs w:val="28"/>
        </w:rPr>
        <w:t>77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,9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 xml:space="preserve"> 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тыс. руб., из них: бюджет Пугачевского муниципального района 1</w:t>
      </w:r>
      <w:r>
        <w:rPr>
          <w:rFonts w:ascii="Times New Roman" w:hAnsi="Times New Roman" w:cs="Arial"/>
          <w:color w:val="00000A"/>
          <w:sz w:val="28"/>
          <w:szCs w:val="28"/>
        </w:rPr>
        <w:t>77,9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.</w:t>
      </w:r>
      <w:r>
        <w:rPr>
          <w:rFonts w:ascii="Times New Roman" w:hAnsi="Times New Roman" w:cs="Arial"/>
          <w:color w:val="00000A"/>
          <w:sz w:val="28"/>
          <w:szCs w:val="28"/>
        </w:rPr>
        <w:t>»</w:t>
      </w:r>
    </w:p>
    <w:p w:rsidR="00CC359A" w:rsidRDefault="00CC359A" w:rsidP="00CC35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</w:rPr>
        <w:sectPr w:rsidR="00CC359A" w:rsidSect="00AA5A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lastRenderedPageBreak/>
        <w:t>Перечень</w:t>
      </w:r>
    </w:p>
    <w:p w:rsidR="00CC359A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t>основных мероприятий муниципальной программы «Развитие и с</w:t>
      </w:r>
      <w:r w:rsidRPr="00624700">
        <w:rPr>
          <w:rFonts w:ascii="Times New Roman" w:hAnsi="Times New Roman"/>
          <w:b/>
          <w:color w:val="00000A"/>
          <w:sz w:val="28"/>
          <w:szCs w:val="28"/>
        </w:rPr>
        <w:t xml:space="preserve">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624700">
        <w:rPr>
          <w:rFonts w:ascii="Times New Roman" w:hAnsi="Times New Roman"/>
          <w:b/>
          <w:bCs/>
          <w:color w:val="00000A"/>
          <w:sz w:val="28"/>
          <w:szCs w:val="28"/>
        </w:rPr>
        <w:t>на 2017 – 2018 годы</w:t>
      </w: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t>»</w:t>
      </w:r>
    </w:p>
    <w:p w:rsidR="00CC359A" w:rsidRDefault="00CC359A" w:rsidP="00CC3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A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внесены изменения постановлением от </w:t>
      </w:r>
      <w:hyperlink r:id="rId15" w:tooltip="постановление от 04.07.2017 0:00:00 №639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C64A27">
          <w:rPr>
            <w:rStyle w:val="a7"/>
            <w:rFonts w:ascii="Times New Roman" w:hAnsi="Times New Roman"/>
            <w:b/>
            <w:bCs/>
            <w:sz w:val="28"/>
            <w:szCs w:val="28"/>
          </w:rPr>
          <w:t>4.07.2017г. №639…)</w:t>
        </w:r>
      </w:hyperlink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</w:p>
    <w:p w:rsidR="00CC359A" w:rsidRPr="00624700" w:rsidRDefault="00CC359A" w:rsidP="00CC35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A"/>
          <w:sz w:val="28"/>
          <w:szCs w:val="28"/>
        </w:rPr>
      </w:pP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780"/>
        <w:gridCol w:w="1559"/>
        <w:gridCol w:w="2127"/>
        <w:gridCol w:w="1134"/>
        <w:gridCol w:w="1134"/>
        <w:gridCol w:w="1134"/>
        <w:gridCol w:w="3158"/>
      </w:tblGrid>
      <w:tr w:rsidR="00CC359A" w:rsidRPr="00EF4C09" w:rsidTr="007D349C">
        <w:trPr>
          <w:trHeight w:val="703"/>
          <w:jc w:val="center"/>
        </w:trPr>
        <w:tc>
          <w:tcPr>
            <w:tcW w:w="82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№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478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выпол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-нения</w:t>
            </w:r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Объемы финансирования,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тыс. руб.</w:t>
            </w:r>
          </w:p>
        </w:tc>
        <w:tc>
          <w:tcPr>
            <w:tcW w:w="315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участ-вующих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CC359A" w:rsidRPr="00EF4C09" w:rsidTr="007D349C">
        <w:trPr>
          <w:trHeight w:val="481"/>
          <w:jc w:val="center"/>
        </w:trPr>
        <w:tc>
          <w:tcPr>
            <w:tcW w:w="82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478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2017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315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</w:tr>
      <w:tr w:rsidR="00CC359A" w:rsidRPr="00EF4C09" w:rsidTr="007D349C">
        <w:trPr>
          <w:trHeight w:val="1202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Установка и подключение терминала и 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2 громкоговорителей для оповещения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пос.Монастырский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Давыдовского муниципального образования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2017 – 2018 годы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339,3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161,4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177,9</w:t>
            </w: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муниципаль-ного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</w:tr>
      <w:tr w:rsidR="00CC359A" w:rsidRPr="00EF4C09" w:rsidTr="007D349C">
        <w:trPr>
          <w:trHeight w:val="1165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ежеквар-тальных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технических проверок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муни-ципальной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системы оповещения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ежегодно, </w:t>
            </w:r>
          </w:p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ЕДДС Пугачевского района, администрация Давыдовского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образования </w:t>
            </w:r>
          </w:p>
        </w:tc>
      </w:tr>
      <w:tr w:rsidR="00CC359A" w:rsidRPr="00EF4C09" w:rsidTr="007D349C">
        <w:trPr>
          <w:trHeight w:val="1206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Организация и проведение учений и тренировок с противопожарной службой с включением муниципальной системы оповещения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359A" w:rsidRPr="00EF4C09" w:rsidRDefault="00CC359A" w:rsidP="007D3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ЕДДС Пугачевского района, администрация Давыдовского </w:t>
            </w:r>
            <w:proofErr w:type="spellStart"/>
            <w:proofErr w:type="gramStart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F4C09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образования</w:t>
            </w:r>
          </w:p>
        </w:tc>
      </w:tr>
    </w:tbl>
    <w:p w:rsidR="00CC359A" w:rsidRDefault="00CC359A" w:rsidP="00CC35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</w:rPr>
      </w:pPr>
      <w:bookmarkStart w:id="0" w:name="_GoBack"/>
      <w:bookmarkEnd w:id="0"/>
    </w:p>
    <w:sectPr w:rsidR="00CC359A" w:rsidSect="002A3848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9" w:rsidRDefault="00CC35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A"/>
    <w:rsid w:val="00796F54"/>
    <w:rsid w:val="00CC359A"/>
    <w:rsid w:val="00E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5648-C5EC-4F92-A3A6-50A1924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5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59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CC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20f2d4d-3074-412e-925b-fd0fa250ecf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820f2d4d-3074-412e-925b-fd0fa250ecfc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HtmlPreviews/79d7e05f-0f18-43e7-8db6-fd41a2c27736" TargetMode="External"/><Relationship Id="rId11" Type="http://schemas.openxmlformats.org/officeDocument/2006/relationships/footer" Target="footer1.xml"/><Relationship Id="rId5" Type="http://schemas.openxmlformats.org/officeDocument/2006/relationships/hyperlink" Target="820f2d4d-3074-412e-925b-fd0fa250ecfc" TargetMode="External"/><Relationship Id="rId15" Type="http://schemas.openxmlformats.org/officeDocument/2006/relationships/hyperlink" Target="820f2d4d-3074-412e-925b-fd0fa250ecfc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4023</Words>
  <Characters>22933</Characters>
  <Application>Microsoft Office Word</Application>
  <DocSecurity>0</DocSecurity>
  <Lines>191</Lines>
  <Paragraphs>53</Paragraphs>
  <ScaleCrop>false</ScaleCrop>
  <Company/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2018-01-18T08:28:00Z</dcterms:created>
  <dcterms:modified xsi:type="dcterms:W3CDTF">2018-01-18T08:29:00Z</dcterms:modified>
</cp:coreProperties>
</file>