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1E" w:rsidRDefault="0037771E" w:rsidP="00377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15127" w:rsidRDefault="0037771E" w:rsidP="00377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 19 ноября 2015 года № 1080</w:t>
      </w: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ind w:right="3543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конкурсе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лучшее оформление предприятий,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организаций, учреждений, территорий многоквартирных домов и индивидуальной застройки Пугачевского муниципального района к празднованию </w:t>
      </w:r>
    </w:p>
    <w:p w:rsidR="00015127" w:rsidRDefault="00015127" w:rsidP="0037771E">
      <w:pPr>
        <w:spacing w:after="0" w:line="240" w:lineRule="auto"/>
        <w:ind w:right="3543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Нового года и Рождества Христова</w:t>
      </w:r>
    </w:p>
    <w:bookmarkEnd w:id="0"/>
    <w:p w:rsidR="00015127" w:rsidRDefault="00015127" w:rsidP="0037771E">
      <w:pPr>
        <w:spacing w:after="0" w:line="240" w:lineRule="auto"/>
        <w:ind w:right="3543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целях совершенствования новогоднего оформления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предприятий, учреждений, организаций, территорий многоквартирных домов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-дуальной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застройки на территории Пугачевского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, а также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интересах организации культурного досуга, </w:t>
      </w:r>
      <w:r>
        <w:rPr>
          <w:rFonts w:ascii="Times New Roman" w:eastAsia="Times New Roman" w:hAnsi="Times New Roman" w:cs="Times New Roman"/>
          <w:sz w:val="28"/>
          <w:szCs w:val="28"/>
        </w:rPr>
        <w:t>развития творческой и общественной активности населения,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Устава Пугачевского муниципального района, администрация Пугачевского муниципального района ПОСТАНОВЛЯЕТ:</w:t>
      </w:r>
    </w:p>
    <w:p w:rsidR="00015127" w:rsidRDefault="00015127" w:rsidP="0037771E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1.Провести на территории Пугачевского муниципального района конкурс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лучшее новогоднее оформление предприятий,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организаций, учреждений, территорий многоквартирных домов и индивидуальной застройки Пугачев-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 празднованию Нового года и Рождества Христова.</w:t>
      </w:r>
    </w:p>
    <w:p w:rsidR="00015127" w:rsidRDefault="00015127" w:rsidP="0037771E">
      <w:pPr>
        <w:spacing w:after="0" w:line="240" w:lineRule="auto"/>
        <w:ind w:right="-2"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2.Утвердить Положение о конкурсе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лучшее оформление предприятий,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организаций, учреждений, территорий многоквартирных домов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индиви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-дуальной застройки Пугачевского муниципального района к празднованию Нового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года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Рождества Христова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1.</w:t>
      </w:r>
    </w:p>
    <w:p w:rsidR="00015127" w:rsidRDefault="00015127" w:rsidP="0037771E">
      <w:pPr>
        <w:spacing w:after="0" w:line="240" w:lineRule="auto"/>
        <w:ind w:right="-2"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3.Утвердить состав комиссии по проведению конкурса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лучшее оформление предприятий,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организаций, учреждений, территорий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много-квартирных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домов и индивидуальной застройки Пугачевского муниципального района к празднованию Нового года и Рождества Христова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2.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4.Отделу информации, анализа и общественных отношений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админи-страции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обеспечить информационное сопровождение конкурса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лучшее оформление предприятий,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организаций, учреждений, территорий многоквартирных домов и индивидуальной застройки Пугачевского муниципального района к празднованию Нового года и Рождества Христова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5.Рекомендовать главам муниципальных образований Пугачевского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муни-ципального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принять участие в конкурсе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лучшее оформление предприятий,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организаций, учреждений, территорий многоквартирных домов и индивидуальной застройки Пугачевского муниципального района к праздно-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Нового года и Рождества Христова.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6.Опубликовать настоящее постановление в газете «Новое Заволжье» и разместить на официальном сайте администрации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информационно-коммуникационной сети Интернет.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7.Настоящее постановление вступает в силу со дня его официального опубликования.</w:t>
      </w:r>
    </w:p>
    <w:p w:rsidR="00015127" w:rsidRDefault="00015127" w:rsidP="00377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администрации </w:t>
      </w:r>
    </w:p>
    <w:p w:rsidR="00015127" w:rsidRDefault="00015127" w:rsidP="0037771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          С.А.Сидоров</w:t>
      </w: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1E" w:rsidRDefault="0037771E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1E" w:rsidRDefault="0037771E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1E" w:rsidRDefault="0037771E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1E" w:rsidRDefault="0037771E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1E" w:rsidRDefault="0037771E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1E" w:rsidRDefault="0037771E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1E" w:rsidRDefault="0037771E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71E" w:rsidRDefault="0037771E" w:rsidP="0037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к постановлению </w:t>
      </w: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Пугачевского </w:t>
      </w: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19 ноября 2015 года № 1080</w:t>
      </w:r>
    </w:p>
    <w:p w:rsidR="00015127" w:rsidRDefault="00015127" w:rsidP="003777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:rsidR="00015127" w:rsidRDefault="00015127" w:rsidP="0037771E">
      <w:pPr>
        <w:tabs>
          <w:tab w:val="left" w:pos="10063"/>
        </w:tabs>
        <w:spacing w:after="0" w:line="240" w:lineRule="auto"/>
        <w:ind w:right="-2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конкурса на лучшее оформление  предприятий,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организаций, учреждений, территорий многоквартирных домов и индивидуальной застройки Пугачевского муниципального района к празднованию</w:t>
      </w:r>
    </w:p>
    <w:p w:rsidR="00015127" w:rsidRDefault="00015127" w:rsidP="0037771E">
      <w:pPr>
        <w:tabs>
          <w:tab w:val="left" w:pos="10063"/>
        </w:tabs>
        <w:spacing w:after="0" w:line="240" w:lineRule="auto"/>
        <w:ind w:right="-2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Нового года  и Рождества Христова</w:t>
      </w:r>
    </w:p>
    <w:p w:rsidR="00015127" w:rsidRDefault="00015127" w:rsidP="0037771E">
      <w:pPr>
        <w:spacing w:after="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15127" w:rsidRDefault="00015127" w:rsidP="003777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015127" w:rsidRDefault="00015127" w:rsidP="003777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ind w:right="-2"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1.1.Настоящее Положение определяет порядок, условия организации и проведения конкурса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лучшее оформление предприятий,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организаций, учреждений, территорий многоквартирных домов и индивидуальной застройки Пугачевского муниципального района к празднованию Нового года и Рождества Христова (далее - Конкурс).</w:t>
      </w:r>
    </w:p>
    <w:p w:rsidR="00015127" w:rsidRDefault="00015127" w:rsidP="00377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1.2.Организатором Конкурса является администрация Пугачевского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муни-ципального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Саратовской области. Подведение итогов Конкурса осуществляет комиссия по проведению конкурса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лучшее новогоднее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оформ-ление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предприятий,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организаций, учреждений, территорий многоквартирных домов и индивидуальной застройки Пугачевского муниципального района (далее - Комиссия)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состав которой утверждает администрация Пугачевского муниципального района.</w:t>
      </w:r>
    </w:p>
    <w:p w:rsidR="00015127" w:rsidRDefault="00015127" w:rsidP="00377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2.Основные цели и задачи Конкурса</w:t>
      </w:r>
    </w:p>
    <w:p w:rsidR="00015127" w:rsidRDefault="00015127" w:rsidP="003777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2.1.Подготовка предприятий, организаций, учреждений, территорий многоквартирных домов и индивидуальной застройки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празднованию Нового года и Рождества Христова.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Использование элементов оформления для создания и поддержания праздничной эмоциональной атмосферы у работников предприятий,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органи-заций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учреждений, жителей и гостей Пугачевского муниципального района. 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2.3.Создание праздничного облика населенных пунктов Пугачевского муниципального района в преддверии и в период проведения новогодних и рождественских праздников.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2.4.Повышение уровня эстетической выразительности фасадов зданий и прилегающих к ним территорий, входных зон.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2.5.Стимулирование нестандартного, творческого подхода к праздничному оформлению объектов.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2.6.Повышение уровня благоустройства территорий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и их визуальной привлекательности в предпраздничные, праздничные дни.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2.7.Развитие творческой и общественной активности населения.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2.8.Формирование условий для развития семейного досуга и творчества.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3.Участники Конкурса</w:t>
      </w:r>
    </w:p>
    <w:p w:rsidR="00015127" w:rsidRDefault="00015127" w:rsidP="003777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3.1.Участники Конкурса: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предприятия, организации, учреждения, осуществляющие свою деятельность на территории Пугачевского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а также инициативные жители многоквартирных домов и частных домовладений 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далее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Конкурса).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3.2.К участию в Конкурсе привлекаются все желающие, в том числе: физические и юридические лица, индивидуальные предприниматели.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5127" w:rsidRDefault="00015127" w:rsidP="003777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4.Условия проведения Конкурса</w:t>
      </w:r>
    </w:p>
    <w:p w:rsidR="00015127" w:rsidRDefault="00015127" w:rsidP="003777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127" w:rsidRDefault="00015127" w:rsidP="0037771E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4.1.Конкурс проводится с 1 по 30 декабря 2015 года и включает в себя:</w:t>
      </w:r>
    </w:p>
    <w:p w:rsidR="00015127" w:rsidRDefault="00015127" w:rsidP="0037771E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опубликование в средствах массовой информации, размещение на официальном сайте администрации Пугачевского муниципального района информации о проведении Конкурса;</w:t>
      </w:r>
    </w:p>
    <w:p w:rsidR="00015127" w:rsidRDefault="00015127" w:rsidP="0037771E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подачу заявки на участие в Конкурсе;</w:t>
      </w:r>
    </w:p>
    <w:p w:rsidR="00015127" w:rsidRDefault="00015127" w:rsidP="0037771E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новогоднее оформление предприятий, организаций, учреждений, осуществляющих свою деятельность в Пугачевском муниципальном районе, а также территорий многоквартирных домов, частных домовладений;</w:t>
      </w:r>
    </w:p>
    <w:p w:rsidR="00015127" w:rsidRDefault="00015127" w:rsidP="00377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предприятий, организаций, учреждений,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осуществ-ляющих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свою деятельность в Пугачевском муниципальном районе, а также территорий многоквартирных домов и частных домовладений, подавших заявки на Конкурс;</w:t>
      </w:r>
    </w:p>
    <w:p w:rsidR="00015127" w:rsidRDefault="00015127" w:rsidP="0037771E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победителей.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4.2.Приобретение материалов и выполнение работ по оформлению осуществляется за счет средств участников Конкурса.</w:t>
      </w:r>
    </w:p>
    <w:p w:rsidR="00015127" w:rsidRDefault="00015127" w:rsidP="003777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Заявки на участие в Конкурсе подаются в период с 1 по 20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декабря  2015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(секретарю Комиссии) по форме согласно приложению в письменном виде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г.Пугачев, ул.Пушкинская, д.280, каб.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14, по факсу: 2-28-26; по электронной почте: е-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mail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4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u w:val="none"/>
            <w:lang w:val="en-US" w:eastAsia="en-US"/>
          </w:rPr>
          <w:t>socsfera</w:t>
        </w:r>
        <w:r>
          <w:rPr>
            <w:rStyle w:val="a3"/>
            <w:rFonts w:ascii="Times New Roman" w:eastAsia="Calibri" w:hAnsi="Times New Roman" w:cs="Times New Roman"/>
            <w:color w:val="auto"/>
            <w:sz w:val="28"/>
            <w:u w:val="none"/>
            <w:lang w:eastAsia="en-US"/>
          </w:rPr>
          <w:t>1@</w:t>
        </w:r>
        <w:r>
          <w:rPr>
            <w:rStyle w:val="a3"/>
            <w:rFonts w:ascii="Times New Roman" w:eastAsia="Calibri" w:hAnsi="Times New Roman" w:cs="Times New Roman"/>
            <w:color w:val="auto"/>
            <w:sz w:val="28"/>
            <w:u w:val="none"/>
            <w:lang w:val="en-US" w:eastAsia="en-US"/>
          </w:rPr>
          <w:t>mail</w:t>
        </w:r>
        <w:r>
          <w:rPr>
            <w:rStyle w:val="a3"/>
            <w:rFonts w:ascii="Times New Roman" w:eastAsia="Calibri" w:hAnsi="Times New Roman" w:cs="Times New Roman"/>
            <w:color w:val="auto"/>
            <w:sz w:val="28"/>
            <w:u w:val="none"/>
            <w:lang w:eastAsia="en-US"/>
          </w:rPr>
          <w:t>.</w:t>
        </w:r>
        <w:r>
          <w:rPr>
            <w:rStyle w:val="a3"/>
            <w:rFonts w:ascii="Times New Roman" w:eastAsia="Calibri" w:hAnsi="Times New Roman" w:cs="Times New Roman"/>
            <w:color w:val="auto"/>
            <w:sz w:val="28"/>
            <w:u w:val="none"/>
            <w:lang w:val="en-US" w:eastAsia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телефон для справок: 2-28-16.</w:t>
      </w:r>
    </w:p>
    <w:p w:rsidR="00015127" w:rsidRDefault="00015127" w:rsidP="0037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5.Итоги Конкурса</w:t>
      </w:r>
    </w:p>
    <w:p w:rsidR="00015127" w:rsidRDefault="00015127" w:rsidP="003777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подводит итоги Конкурса и определяет 3 победителей в течение 10 дней со дня окончания приема заявок с 21 по 30 декабря 2015 года (форма заявки указана в приложении к настоящему Положению).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5.2.Подведение итогов Конкурса и выявление победителей проводится Комиссией по бал</w:t>
      </w:r>
      <w:r w:rsidR="0037771E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ьной системе по следующим критериям: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 новогодней и рождественской символики при оформлении;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световое оформление по новогодней тематике;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применение нестандартных и новаторских решений в оформлении;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масштабность оформления; 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новогодней елки и оригинальность ее оформления;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подсветка деревьев;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санитарное состояние / благоустройство придомовой и прилегающей территории.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5.3.Победителями признаются участники Конкурса, набравшие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-большее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голосов членов Комиссии путем открытого голосования по пятибалльной системе. Победителям вручаются дипломы администрации и денежные призы.</w:t>
      </w:r>
    </w:p>
    <w:p w:rsidR="00015127" w:rsidRDefault="00015127" w:rsidP="0037771E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5.4.Оценка новогоднего оформления осуществляется Комиссией 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осно-вании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данных, представленных конкурсантом, и на основании осмотра предприятия,</w:t>
      </w:r>
      <w:r>
        <w:rPr>
          <w:rFonts w:ascii="Calibri" w:eastAsia="Calibri" w:hAnsi="Calibr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организации, учреждения, территорий многоквартирных домов и индивидуальной застройки Пугачевского муниципального района.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5.5.По решению Комиссии участники Конкурса могут быть отмечены благодарственными письмами.</w:t>
      </w:r>
    </w:p>
    <w:p w:rsidR="00015127" w:rsidRDefault="00015127" w:rsidP="0037771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5.6.Результаты Конкурса публикуются в средствах массовой информации. Участники Конкурса, признанные победителями, имеют право использовать эти достижения в рекламных целях.</w:t>
      </w: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Положению о проведении конкурса на лучшее оформление предприятий, организаций, учреждений, территорий многоквартирных домов и индивидуальной застройки Пугачевского муниципального района к празднованию Нового года и Рождества Христова</w:t>
      </w: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015127" w:rsidRDefault="00015127" w:rsidP="0037771E">
      <w:pPr>
        <w:spacing w:after="0" w:line="240" w:lineRule="auto"/>
        <w:ind w:right="-2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участие в конкурсе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лучшее оформление</w:t>
      </w:r>
    </w:p>
    <w:p w:rsidR="00015127" w:rsidRDefault="00015127" w:rsidP="0037771E">
      <w:pPr>
        <w:spacing w:after="0" w:line="240" w:lineRule="auto"/>
        <w:ind w:right="-2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предприятий,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организаций, учреждений, территорий многоквартирных домов и индивидуальной застройки Пугачевского муниципального района к празднованию Нового года  и Рождества Христова</w:t>
      </w:r>
    </w:p>
    <w:p w:rsidR="00015127" w:rsidRDefault="00015127" w:rsidP="0037771E">
      <w:pPr>
        <w:spacing w:after="0" w:line="240" w:lineRule="auto"/>
        <w:ind w:right="-2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5127" w:rsidRDefault="00015127" w:rsidP="003777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15127" w:rsidRDefault="00015127" w:rsidP="00377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учреждения, организации, предприятия)</w:t>
      </w:r>
    </w:p>
    <w:p w:rsidR="00015127" w:rsidRDefault="00015127" w:rsidP="003777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15127" w:rsidRDefault="00015127" w:rsidP="003777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015127" w:rsidRDefault="00015127" w:rsidP="0037771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(фамилия, имя, отчество, должность руководителя)</w:t>
      </w:r>
    </w:p>
    <w:p w:rsidR="00015127" w:rsidRDefault="00015127" w:rsidP="0037771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15127" w:rsidRDefault="00015127" w:rsidP="00377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15127" w:rsidRDefault="00015127" w:rsidP="00377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(местоположение – юридический адрес)</w:t>
      </w:r>
    </w:p>
    <w:p w:rsidR="00015127" w:rsidRDefault="00015127" w:rsidP="0037771E">
      <w:pPr>
        <w:shd w:val="clear" w:color="auto" w:fill="FFFFFF"/>
        <w:spacing w:after="0" w:line="240" w:lineRule="auto"/>
        <w:ind w:right="-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127" w:rsidRDefault="00015127" w:rsidP="0037771E">
      <w:pPr>
        <w:shd w:val="clear" w:color="auto" w:fill="FFFFFF"/>
        <w:spacing w:after="0" w:line="240" w:lineRule="auto"/>
        <w:ind w:right="-180" w:firstLine="567"/>
        <w:jc w:val="both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</w:t>
      </w:r>
      <w:r>
        <w:rPr>
          <w:rFonts w:ascii="Times New Roman" w:eastAsia="Times New Roman" w:hAnsi="Times New Roman" w:cs="Times New Roman"/>
          <w:color w:val="000000"/>
          <w:sz w:val="36"/>
        </w:rPr>
        <w:t> ____________________________________</w:t>
      </w:r>
    </w:p>
    <w:p w:rsidR="00015127" w:rsidRDefault="00015127" w:rsidP="0037771E">
      <w:pPr>
        <w:shd w:val="clear" w:color="auto" w:fill="FFFFFF"/>
        <w:spacing w:after="0" w:line="240" w:lineRule="auto"/>
        <w:ind w:right="-1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сфера деятельности предприятия___________________________</w:t>
      </w:r>
    </w:p>
    <w:p w:rsidR="00015127" w:rsidRDefault="00015127" w:rsidP="00377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015127" w:rsidRDefault="00015127" w:rsidP="00377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выражает свое намерение принять участие в конкурсе на лучшее новогоднее оформление предприятий, учреждений, организаций и территорий индивидуальной застройки Пугачевского района к празднованию Нового ______ года и Рождества Христова в группе №__________________________.</w:t>
      </w:r>
    </w:p>
    <w:p w:rsidR="00015127" w:rsidRDefault="00015127" w:rsidP="003777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___________________________________________________.</w:t>
      </w:r>
    </w:p>
    <w:p w:rsidR="00015127" w:rsidRDefault="00015127" w:rsidP="0037771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условиями конкурса ознакомлен(а) и согласен(а) _________________</w:t>
      </w:r>
    </w:p>
    <w:p w:rsidR="00015127" w:rsidRDefault="00015127" w:rsidP="00377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                                                </w:t>
      </w:r>
    </w:p>
    <w:p w:rsidR="00015127" w:rsidRDefault="00015127" w:rsidP="00377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</w:t>
      </w:r>
    </w:p>
    <w:p w:rsidR="00015127" w:rsidRDefault="00015127" w:rsidP="003777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«____»_________________201__г.</w:t>
      </w: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2 к постановлению </w:t>
      </w: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Пугачевского </w:t>
      </w: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015127" w:rsidRDefault="00015127" w:rsidP="0037771E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19 ноября 2015 года № 1080</w:t>
      </w:r>
    </w:p>
    <w:p w:rsidR="00015127" w:rsidRDefault="00015127" w:rsidP="0037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5127" w:rsidRDefault="00015127" w:rsidP="0037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5127" w:rsidRDefault="00015127" w:rsidP="00377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Состав </w:t>
      </w:r>
    </w:p>
    <w:p w:rsidR="00015127" w:rsidRDefault="00015127" w:rsidP="00377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комиссии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проведению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лучшее оформление предприятий,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организаций, учреждений, территорий многоквартирных домов </w:t>
      </w:r>
    </w:p>
    <w:p w:rsidR="00015127" w:rsidRDefault="00015127" w:rsidP="00377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индивидуальной застройки Пугачевского муниципального района </w:t>
      </w:r>
    </w:p>
    <w:p w:rsidR="00015127" w:rsidRDefault="00015127" w:rsidP="00377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празднованию Нового года и Рождества Христова</w:t>
      </w:r>
    </w:p>
    <w:p w:rsidR="00015127" w:rsidRDefault="00015127" w:rsidP="00377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5127" w:rsidRDefault="00015127" w:rsidP="003777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036" w:type="dxa"/>
        <w:tblInd w:w="-5" w:type="dxa"/>
        <w:tblLook w:val="04A0" w:firstRow="1" w:lastRow="0" w:firstColumn="1" w:lastColumn="0" w:noHBand="0" w:noVBand="1"/>
      </w:tblPr>
      <w:tblGrid>
        <w:gridCol w:w="3365"/>
        <w:gridCol w:w="310"/>
        <w:gridCol w:w="6361"/>
      </w:tblGrid>
      <w:tr w:rsidR="00015127" w:rsidTr="0037771E">
        <w:trPr>
          <w:trHeight w:val="625"/>
        </w:trPr>
        <w:tc>
          <w:tcPr>
            <w:tcW w:w="3365" w:type="dxa"/>
            <w:hideMark/>
          </w:tcPr>
          <w:p w:rsidR="00015127" w:rsidRDefault="00015127" w:rsidP="0037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Новикова </w:t>
            </w:r>
          </w:p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310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61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района </w:t>
            </w:r>
          </w:p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социальным вопросам, председатель комиссии;</w:t>
            </w:r>
          </w:p>
        </w:tc>
      </w:tr>
      <w:tr w:rsidR="00015127" w:rsidTr="0037771E">
        <w:trPr>
          <w:trHeight w:val="691"/>
        </w:trPr>
        <w:tc>
          <w:tcPr>
            <w:tcW w:w="3365" w:type="dxa"/>
            <w:hideMark/>
          </w:tcPr>
          <w:p w:rsidR="00015127" w:rsidRDefault="00015127" w:rsidP="0037771E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Чурикова </w:t>
            </w:r>
          </w:p>
          <w:p w:rsidR="00015127" w:rsidRDefault="00015127" w:rsidP="0037771E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Алла Михайловна</w:t>
            </w:r>
          </w:p>
        </w:tc>
        <w:tc>
          <w:tcPr>
            <w:tcW w:w="310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61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ведущий специалист отдела делопроизводства администрации района, секретарь комиссии.</w:t>
            </w:r>
          </w:p>
        </w:tc>
      </w:tr>
    </w:tbl>
    <w:p w:rsidR="00015127" w:rsidRDefault="00015127" w:rsidP="00377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15127" w:rsidRDefault="00015127" w:rsidP="0037771E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015127" w:rsidRDefault="00015127" w:rsidP="0037771E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0036" w:type="dxa"/>
        <w:tblInd w:w="-5" w:type="dxa"/>
        <w:tblLook w:val="04A0" w:firstRow="1" w:lastRow="0" w:firstColumn="1" w:lastColumn="0" w:noHBand="0" w:noVBand="1"/>
      </w:tblPr>
      <w:tblGrid>
        <w:gridCol w:w="3365"/>
        <w:gridCol w:w="310"/>
        <w:gridCol w:w="6361"/>
      </w:tblGrid>
      <w:tr w:rsidR="00015127" w:rsidTr="0037771E">
        <w:trPr>
          <w:trHeight w:val="582"/>
        </w:trPr>
        <w:tc>
          <w:tcPr>
            <w:tcW w:w="3365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Бабухин </w:t>
            </w:r>
          </w:p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Николай Валентинович</w:t>
            </w:r>
          </w:p>
        </w:tc>
        <w:tc>
          <w:tcPr>
            <w:tcW w:w="310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361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управляющий делами администрации района;</w:t>
            </w:r>
          </w:p>
        </w:tc>
      </w:tr>
      <w:tr w:rsidR="00015127" w:rsidTr="0037771E">
        <w:trPr>
          <w:trHeight w:val="933"/>
        </w:trPr>
        <w:tc>
          <w:tcPr>
            <w:tcW w:w="3365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Басенин</w:t>
            </w:r>
            <w:proofErr w:type="spellEnd"/>
          </w:p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Владимир Евгеньевич</w:t>
            </w:r>
          </w:p>
        </w:tc>
        <w:tc>
          <w:tcPr>
            <w:tcW w:w="310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61" w:type="dxa"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строительства и архитектуры управления  строительства  и жизнеобеспечения, главный архитектор администрации района;</w:t>
            </w:r>
          </w:p>
        </w:tc>
      </w:tr>
      <w:tr w:rsidR="00015127" w:rsidTr="0037771E">
        <w:trPr>
          <w:trHeight w:val="691"/>
        </w:trPr>
        <w:tc>
          <w:tcPr>
            <w:tcW w:w="3365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ind w:right="141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Грибанова </w:t>
            </w:r>
          </w:p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ind w:right="141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Татьяна Юрьевна</w:t>
            </w:r>
          </w:p>
        </w:tc>
        <w:tc>
          <w:tcPr>
            <w:tcW w:w="310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361" w:type="dxa"/>
            <w:hideMark/>
          </w:tcPr>
          <w:p w:rsidR="00015127" w:rsidRDefault="00015127" w:rsidP="0037771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отдела информации, анализа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-венных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отношений администрации района;</w:t>
            </w:r>
          </w:p>
        </w:tc>
      </w:tr>
      <w:tr w:rsidR="00015127" w:rsidTr="0037771E">
        <w:trPr>
          <w:trHeight w:val="843"/>
        </w:trPr>
        <w:tc>
          <w:tcPr>
            <w:tcW w:w="3365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ind w:right="141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Ефремова </w:t>
            </w:r>
          </w:p>
          <w:p w:rsidR="00015127" w:rsidRDefault="00015127" w:rsidP="0037771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Светлана Викторовна</w:t>
            </w:r>
          </w:p>
        </w:tc>
        <w:tc>
          <w:tcPr>
            <w:tcW w:w="310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361" w:type="dxa"/>
          </w:tcPr>
          <w:p w:rsidR="00015127" w:rsidRDefault="00015127" w:rsidP="0037771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начальник отдела по организационной работе и взаимодействию с муниципальными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образова-ниями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администрации района;</w:t>
            </w:r>
          </w:p>
        </w:tc>
      </w:tr>
      <w:tr w:rsidR="00015127" w:rsidTr="0037771E">
        <w:trPr>
          <w:trHeight w:val="729"/>
        </w:trPr>
        <w:tc>
          <w:tcPr>
            <w:tcW w:w="3365" w:type="dxa"/>
            <w:hideMark/>
          </w:tcPr>
          <w:p w:rsidR="00015127" w:rsidRDefault="00015127" w:rsidP="0037771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Мамыкина</w:t>
            </w:r>
            <w:proofErr w:type="spellEnd"/>
          </w:p>
          <w:p w:rsidR="00015127" w:rsidRDefault="00015127" w:rsidP="0037771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Михайловна</w:t>
            </w:r>
          </w:p>
        </w:tc>
        <w:tc>
          <w:tcPr>
            <w:tcW w:w="310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361" w:type="dxa"/>
            <w:hideMark/>
          </w:tcPr>
          <w:p w:rsidR="00015127" w:rsidRDefault="00015127" w:rsidP="0037771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015127" w:rsidTr="0037771E">
        <w:trPr>
          <w:trHeight w:val="711"/>
        </w:trPr>
        <w:tc>
          <w:tcPr>
            <w:tcW w:w="3365" w:type="dxa"/>
            <w:hideMark/>
          </w:tcPr>
          <w:p w:rsidR="00015127" w:rsidRDefault="00015127" w:rsidP="0037771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</w:p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Владимировна</w:t>
            </w:r>
          </w:p>
        </w:tc>
        <w:tc>
          <w:tcPr>
            <w:tcW w:w="310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361" w:type="dxa"/>
            <w:hideMark/>
          </w:tcPr>
          <w:p w:rsidR="00015127" w:rsidRDefault="00015127" w:rsidP="0037771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 администрации  района;</w:t>
            </w:r>
          </w:p>
        </w:tc>
      </w:tr>
      <w:tr w:rsidR="00015127" w:rsidTr="0037771E">
        <w:trPr>
          <w:trHeight w:val="707"/>
        </w:trPr>
        <w:tc>
          <w:tcPr>
            <w:tcW w:w="3365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Минин </w:t>
            </w:r>
          </w:p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Владимир Александрович</w:t>
            </w:r>
          </w:p>
        </w:tc>
        <w:tc>
          <w:tcPr>
            <w:tcW w:w="310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361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первый заместитель главы администрации района;</w:t>
            </w:r>
          </w:p>
        </w:tc>
      </w:tr>
      <w:tr w:rsidR="00015127" w:rsidTr="00015127">
        <w:trPr>
          <w:trHeight w:val="709"/>
        </w:trPr>
        <w:tc>
          <w:tcPr>
            <w:tcW w:w="3365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Одинцов </w:t>
            </w:r>
          </w:p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Валерий Викторович</w:t>
            </w:r>
          </w:p>
        </w:tc>
        <w:tc>
          <w:tcPr>
            <w:tcW w:w="310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361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заместитель главы администрации района, начальник управления сельского хозяйства; </w:t>
            </w:r>
          </w:p>
        </w:tc>
      </w:tr>
      <w:tr w:rsidR="00015127" w:rsidTr="00015127">
        <w:trPr>
          <w:trHeight w:val="944"/>
        </w:trPr>
        <w:tc>
          <w:tcPr>
            <w:tcW w:w="3365" w:type="dxa"/>
            <w:hideMark/>
          </w:tcPr>
          <w:p w:rsidR="00015127" w:rsidRDefault="00015127" w:rsidP="0037771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Путина </w:t>
            </w:r>
          </w:p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ind w:right="141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310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361" w:type="dxa"/>
          </w:tcPr>
          <w:p w:rsidR="00015127" w:rsidRDefault="00015127" w:rsidP="0037771E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экономического развития, промышленности и торговли администрации района;</w:t>
            </w:r>
          </w:p>
        </w:tc>
      </w:tr>
      <w:tr w:rsidR="00015127" w:rsidTr="00015127">
        <w:trPr>
          <w:trHeight w:val="944"/>
        </w:trPr>
        <w:tc>
          <w:tcPr>
            <w:tcW w:w="3365" w:type="dxa"/>
            <w:hideMark/>
          </w:tcPr>
          <w:p w:rsidR="00015127" w:rsidRDefault="00015127" w:rsidP="0037771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Садчиков </w:t>
            </w:r>
          </w:p>
          <w:p w:rsidR="00015127" w:rsidRDefault="00015127" w:rsidP="0037771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310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361" w:type="dxa"/>
          </w:tcPr>
          <w:p w:rsidR="00015127" w:rsidRDefault="00015127" w:rsidP="0037771E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строительства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-обеспечения, начальник отдела жилищно-коммунальной политики, транспорта и связи администрации района;</w:t>
            </w:r>
          </w:p>
        </w:tc>
      </w:tr>
      <w:tr w:rsidR="00015127" w:rsidTr="00015127">
        <w:trPr>
          <w:trHeight w:val="695"/>
        </w:trPr>
        <w:tc>
          <w:tcPr>
            <w:tcW w:w="3365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Стулов </w:t>
            </w:r>
          </w:p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Владимир Иванович</w:t>
            </w:r>
          </w:p>
        </w:tc>
        <w:tc>
          <w:tcPr>
            <w:tcW w:w="310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361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руководитель аппарата администрации района;</w:t>
            </w:r>
          </w:p>
        </w:tc>
      </w:tr>
      <w:tr w:rsidR="00015127" w:rsidTr="00015127">
        <w:trPr>
          <w:trHeight w:val="944"/>
        </w:trPr>
        <w:tc>
          <w:tcPr>
            <w:tcW w:w="3365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Шевченко </w:t>
            </w:r>
          </w:p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Сергей Юрьевич</w:t>
            </w:r>
          </w:p>
        </w:tc>
        <w:tc>
          <w:tcPr>
            <w:tcW w:w="310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61" w:type="dxa"/>
            <w:hideMark/>
          </w:tcPr>
          <w:p w:rsidR="00015127" w:rsidRDefault="00015127" w:rsidP="0037771E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заместитель главы администрации района по промышленности, торговле и экономическому развитию.</w:t>
            </w:r>
          </w:p>
        </w:tc>
      </w:tr>
    </w:tbl>
    <w:p w:rsidR="00403C67" w:rsidRDefault="00403C67" w:rsidP="0037771E">
      <w:pPr>
        <w:spacing w:after="0" w:line="240" w:lineRule="auto"/>
      </w:pPr>
    </w:p>
    <w:sectPr w:rsidR="00403C67" w:rsidSect="0001512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27"/>
    <w:rsid w:val="00015127"/>
    <w:rsid w:val="0037771E"/>
    <w:rsid w:val="00403C67"/>
    <w:rsid w:val="007B2CAA"/>
    <w:rsid w:val="00D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43A89-88B8-4904-A576-EE0F13A7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1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sfera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2015-11-20T12:04:00Z</dcterms:created>
  <dcterms:modified xsi:type="dcterms:W3CDTF">2015-11-20T12:04:00Z</dcterms:modified>
</cp:coreProperties>
</file>