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60" w:rsidRDefault="004F2860" w:rsidP="004F2860">
      <w:pPr>
        <w:widowControl w:val="0"/>
        <w:shd w:val="clear" w:color="auto" w:fill="FFFFFF"/>
        <w:tabs>
          <w:tab w:val="left" w:pos="7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2860" w:rsidRDefault="004F2860" w:rsidP="004F286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35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235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235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4F2860" w:rsidRDefault="004F2860" w:rsidP="004F286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F2860" w:rsidRDefault="004F2860" w:rsidP="004F286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F2860" w:rsidRDefault="004F2860" w:rsidP="004F286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F2860" w:rsidRPr="0023549E" w:rsidRDefault="004F2860" w:rsidP="004F2860">
      <w:pPr>
        <w:widowControl w:val="0"/>
        <w:shd w:val="clear" w:color="auto" w:fill="FFFFFF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35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от 7 апреля 2016 года № 249</w:t>
      </w:r>
    </w:p>
    <w:p w:rsidR="004F2860" w:rsidRDefault="004F2860" w:rsidP="004F2860">
      <w:pPr>
        <w:widowControl w:val="0"/>
        <w:shd w:val="clear" w:color="auto" w:fill="FFFFFF"/>
        <w:tabs>
          <w:tab w:val="left" w:pos="7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b/>
          <w:bCs/>
          <w:sz w:val="28"/>
        </w:rPr>
        <w:t>Об утверждении Порядка рассмотрения заявлений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23549E">
        <w:rPr>
          <w:rFonts w:ascii="Times New Roman" w:eastAsia="Times New Roman" w:hAnsi="Times New Roman" w:cs="Times New Roman"/>
          <w:b/>
          <w:bCs/>
          <w:sz w:val="28"/>
        </w:rPr>
        <w:t xml:space="preserve">юридических лиц и индивидуальных предпринимателей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23549E">
        <w:rPr>
          <w:rFonts w:ascii="Times New Roman" w:eastAsia="Times New Roman" w:hAnsi="Times New Roman" w:cs="Times New Roman"/>
          <w:b/>
          <w:bCs/>
          <w:sz w:val="28"/>
        </w:rPr>
        <w:t xml:space="preserve">о включении (исключении) нестационарных торговых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23549E">
        <w:rPr>
          <w:rFonts w:ascii="Times New Roman" w:eastAsia="Times New Roman" w:hAnsi="Times New Roman" w:cs="Times New Roman"/>
          <w:b/>
          <w:bCs/>
          <w:sz w:val="28"/>
        </w:rPr>
        <w:t>объектов в схему размещения нестационарных торговых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549E">
        <w:rPr>
          <w:rFonts w:ascii="Times New Roman" w:eastAsia="Times New Roman" w:hAnsi="Times New Roman" w:cs="Times New Roman"/>
          <w:b/>
          <w:bCs/>
          <w:sz w:val="28"/>
        </w:rPr>
        <w:t>объектов на территории Пугачевского муниципального района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23549E">
        <w:rPr>
          <w:rFonts w:ascii="Times New Roman" w:eastAsia="Times New Roman" w:hAnsi="Times New Roman" w:cs="Times New Roman"/>
          <w:sz w:val="28"/>
        </w:rPr>
        <w:t xml:space="preserve">от 28 декабря 2009 года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3549E">
        <w:rPr>
          <w:rFonts w:ascii="Times New Roman" w:eastAsia="Times New Roman" w:hAnsi="Times New Roman" w:cs="Times New Roman"/>
          <w:sz w:val="28"/>
        </w:rPr>
        <w:t>№ 381-ФЗ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3549E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 </w:t>
      </w:r>
      <w:hyperlink r:id="rId4" w:history="1">
        <w:r w:rsidRPr="0023549E">
          <w:rPr>
            <w:rFonts w:ascii="Times New Roman" w:eastAsia="Times New Roman" w:hAnsi="Times New Roman" w:cs="Times New Roman"/>
            <w:sz w:val="28"/>
          </w:rPr>
          <w:t>приказом</w:t>
        </w:r>
      </w:hyperlink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и инвестиционной политики Саратовской области от 25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2013 года № 2839 «О порядке разработки и утверждения схемы нестационарных торговых объектов», в целях упорядочения размещения нестационарных торговых объектов на территории Пугачевского </w:t>
      </w:r>
      <w:proofErr w:type="spellStart"/>
      <w:r w:rsidRPr="0023549E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ПОСТАНОВЛЯЕТ: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</w:t>
      </w:r>
      <w:r w:rsidRPr="0023549E">
        <w:rPr>
          <w:rFonts w:ascii="Times New Roman" w:eastAsia="Times New Roman" w:hAnsi="Times New Roman" w:cs="Times New Roman"/>
          <w:bCs/>
          <w:sz w:val="28"/>
        </w:rPr>
        <w:t xml:space="preserve">рассмотрения заявлений юридических лиц и индивидуальных предпринимателей о включении (исключении) </w:t>
      </w:r>
      <w:proofErr w:type="spellStart"/>
      <w:proofErr w:type="gramStart"/>
      <w:r w:rsidRPr="0023549E">
        <w:rPr>
          <w:rFonts w:ascii="Times New Roman" w:eastAsia="Times New Roman" w:hAnsi="Times New Roman" w:cs="Times New Roman"/>
          <w:bCs/>
          <w:sz w:val="28"/>
        </w:rPr>
        <w:t>нестацио</w:t>
      </w:r>
      <w:r>
        <w:rPr>
          <w:rFonts w:ascii="Times New Roman" w:eastAsia="Times New Roman" w:hAnsi="Times New Roman" w:cs="Times New Roman"/>
          <w:bCs/>
          <w:sz w:val="28"/>
        </w:rPr>
        <w:t>-</w:t>
      </w:r>
      <w:r w:rsidRPr="0023549E">
        <w:rPr>
          <w:rFonts w:ascii="Times New Roman" w:eastAsia="Times New Roman" w:hAnsi="Times New Roman" w:cs="Times New Roman"/>
          <w:bCs/>
          <w:sz w:val="28"/>
        </w:rPr>
        <w:t>нарных</w:t>
      </w:r>
      <w:proofErr w:type="spellEnd"/>
      <w:proofErr w:type="gramEnd"/>
      <w:r w:rsidRPr="0023549E">
        <w:rPr>
          <w:rFonts w:ascii="Times New Roman" w:eastAsia="Times New Roman" w:hAnsi="Times New Roman" w:cs="Times New Roman"/>
          <w:bCs/>
          <w:sz w:val="28"/>
        </w:rPr>
        <w:t xml:space="preserve"> торговых объектов в схему размещения нестационарных торговых объектов на территории Пугачевского муниципального района 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23549E">
        <w:rPr>
          <w:rFonts w:ascii="Times New Roman" w:eastAsia="Times New Roman" w:hAnsi="Times New Roman" w:cs="Times New Roman"/>
          <w:sz w:val="28"/>
        </w:rPr>
        <w:t>приложению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"/>
      <w:bookmarkEnd w:id="1"/>
      <w:r w:rsidRPr="0023549E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"/>
      <w:bookmarkEnd w:id="2"/>
      <w:r w:rsidRPr="0023549E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по промышленности, торговле и эконо</w:t>
      </w:r>
      <w:r>
        <w:rPr>
          <w:rFonts w:ascii="Times New Roman" w:eastAsia="Times New Roman" w:hAnsi="Times New Roman" w:cs="Times New Roman"/>
          <w:sz w:val="28"/>
          <w:szCs w:val="28"/>
        </w:rPr>
        <w:t>мическому развитию Шевченко С.Ю.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bookmarkEnd w:id="3"/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  <w:proofErr w:type="spellEnd"/>
    </w:p>
    <w:p w:rsidR="004F2860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 Пуг</w:t>
      </w:r>
      <w:r>
        <w:rPr>
          <w:rFonts w:ascii="Times New Roman" w:eastAsia="Times New Roman" w:hAnsi="Times New Roman" w:cs="Times New Roman"/>
          <w:sz w:val="28"/>
          <w:szCs w:val="28"/>
        </w:rPr>
        <w:t>ачевского муниципального района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7 апреля 2016 года № 249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b/>
          <w:bCs/>
          <w:sz w:val="28"/>
        </w:rPr>
        <w:t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Пугачевского муниципального района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1.1.Настоящий Порядок устанавливает процедуру рассмотрения заявлений юридических лиц и индивидуальных предпринимателей о </w:t>
      </w:r>
      <w:r w:rsidRPr="0023549E">
        <w:rPr>
          <w:rFonts w:ascii="Times New Roman" w:eastAsia="Times New Roman" w:hAnsi="Times New Roman" w:cs="Times New Roman"/>
          <w:bCs/>
          <w:sz w:val="28"/>
        </w:rPr>
        <w:t>включении (</w:t>
      </w:r>
      <w:proofErr w:type="spellStart"/>
      <w:proofErr w:type="gramStart"/>
      <w:r w:rsidRPr="0023549E">
        <w:rPr>
          <w:rFonts w:ascii="Times New Roman" w:eastAsia="Times New Roman" w:hAnsi="Times New Roman" w:cs="Times New Roman"/>
          <w:bCs/>
          <w:sz w:val="28"/>
        </w:rPr>
        <w:t>исклю</w:t>
      </w:r>
      <w:r>
        <w:rPr>
          <w:rFonts w:ascii="Times New Roman" w:eastAsia="Times New Roman" w:hAnsi="Times New Roman" w:cs="Times New Roman"/>
          <w:bCs/>
          <w:sz w:val="28"/>
        </w:rPr>
        <w:t>-</w:t>
      </w:r>
      <w:r w:rsidRPr="0023549E">
        <w:rPr>
          <w:rFonts w:ascii="Times New Roman" w:eastAsia="Times New Roman" w:hAnsi="Times New Roman" w:cs="Times New Roman"/>
          <w:bCs/>
          <w:sz w:val="28"/>
        </w:rPr>
        <w:t>чении</w:t>
      </w:r>
      <w:proofErr w:type="spellEnd"/>
      <w:proofErr w:type="gramEnd"/>
      <w:r w:rsidRPr="0023549E">
        <w:rPr>
          <w:rFonts w:ascii="Times New Roman" w:eastAsia="Times New Roman" w:hAnsi="Times New Roman" w:cs="Times New Roman"/>
          <w:bCs/>
          <w:sz w:val="28"/>
        </w:rPr>
        <w:t xml:space="preserve">) нестационарных торговых объектов в схему размещения </w:t>
      </w:r>
      <w:proofErr w:type="spellStart"/>
      <w:r w:rsidRPr="0023549E">
        <w:rPr>
          <w:rFonts w:ascii="Times New Roman" w:eastAsia="Times New Roman" w:hAnsi="Times New Roman" w:cs="Times New Roman"/>
          <w:bCs/>
          <w:sz w:val="28"/>
        </w:rPr>
        <w:t>нестацио</w:t>
      </w:r>
      <w:r>
        <w:rPr>
          <w:rFonts w:ascii="Times New Roman" w:eastAsia="Times New Roman" w:hAnsi="Times New Roman" w:cs="Times New Roman"/>
          <w:bCs/>
          <w:sz w:val="28"/>
        </w:rPr>
        <w:t>-</w:t>
      </w:r>
      <w:r w:rsidRPr="0023549E">
        <w:rPr>
          <w:rFonts w:ascii="Times New Roman" w:eastAsia="Times New Roman" w:hAnsi="Times New Roman" w:cs="Times New Roman"/>
          <w:bCs/>
          <w:sz w:val="28"/>
        </w:rPr>
        <w:t>нарных</w:t>
      </w:r>
      <w:proofErr w:type="spellEnd"/>
      <w:r w:rsidRPr="0023549E">
        <w:rPr>
          <w:rFonts w:ascii="Times New Roman" w:eastAsia="Times New Roman" w:hAnsi="Times New Roman" w:cs="Times New Roman"/>
          <w:bCs/>
          <w:sz w:val="28"/>
        </w:rPr>
        <w:t xml:space="preserve"> торговых объектов на территории Пугачевского муниципального района (далее - Схема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1.2.Требования, предусмотренные настоящим Порядком, не </w:t>
      </w:r>
      <w:proofErr w:type="spellStart"/>
      <w:proofErr w:type="gramStart"/>
      <w:r w:rsidRPr="0023549E">
        <w:rPr>
          <w:rFonts w:ascii="Times New Roman" w:eastAsia="Times New Roman" w:hAnsi="Times New Roman" w:cs="Times New Roman"/>
          <w:sz w:val="28"/>
          <w:szCs w:val="28"/>
        </w:rPr>
        <w:t>распростра-няются</w:t>
      </w:r>
      <w:proofErr w:type="spellEnd"/>
      <w:proofErr w:type="gram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106BBE"/>
          <w:sz w:val="24"/>
          <w:szCs w:val="24"/>
        </w:rPr>
      </w:pPr>
      <w:r w:rsidRPr="0023549E">
        <w:rPr>
          <w:rFonts w:ascii="Times New Roman" w:eastAsia="Times New Roman" w:hAnsi="Times New Roman" w:cs="Times New Roman"/>
          <w:b/>
          <w:sz w:val="28"/>
          <w:szCs w:val="28"/>
        </w:rPr>
        <w:t xml:space="preserve">2.Порядок рассмотрения заявлений </w:t>
      </w:r>
      <w:r w:rsidRPr="0023549E">
        <w:rPr>
          <w:rFonts w:ascii="Times New Roman" w:eastAsia="Times New Roman" w:hAnsi="Times New Roman" w:cs="Times New Roman"/>
          <w:b/>
          <w:bCs/>
          <w:sz w:val="28"/>
        </w:rPr>
        <w:t>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2.1.Для </w:t>
      </w:r>
      <w:r w:rsidRPr="0023549E">
        <w:rPr>
          <w:rFonts w:ascii="Times New Roman" w:eastAsia="Times New Roman" w:hAnsi="Times New Roman" w:cs="Times New Roman"/>
          <w:bCs/>
          <w:sz w:val="28"/>
        </w:rPr>
        <w:t xml:space="preserve">включения (исключения) сведений о нестационарных торговых объектах 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в Схему (из Схемы), (далее по тексту – сведения о нестационарных торговых объектах), юридическое лицо или индивидуальный предприниматель (далее по тексту - Заявитель) направляет в отдел экономического развития промышленности и торговли (далее по тексту - Отдел) заявление о включении (исключении) в Схему (из Схемы) нестационарного торгового объекта (далее - заявление).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2.2.Основаниями для включения (исключения) в Схему сведений о нестационарном торговом объекте являются: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истечение установленного в Схеме периода размещения нестационарного торгового объекта, изъятие земельного участка, на котором ранее размещался нестационарный торговый объект для государственных или муниципальных нужд;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прекращение, перепрофилирование деятельности стационарных торговых объектов, повлекшее снижение обеспеченности уровня ниже установленного норматива минимальной обеспеченности населения площадью торговых объектов до уровня ниже установленного норматива минимальной </w:t>
      </w:r>
      <w:proofErr w:type="gramStart"/>
      <w:r w:rsidRPr="0023549E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3549E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населения площадью торговых объектов.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Заявитель в своем письменном заявлении в обязательном порядке указывает следующие сведения и информацию: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типе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определения»);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группе товаров (ассортиментном перечне товаров, работ, услуг);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размере площади места размещения нестационарного торгового объекта;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периоде функционирования нестационарного торгового объекта;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62F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(исключения) сведений о нестационарном торговом объекте в Схему (из Схемы).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2.3.Одновременно с заявлением подаются следующие документы: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удостоверяющего личность заявителя (для </w:t>
      </w:r>
      <w:proofErr w:type="spellStart"/>
      <w:proofErr w:type="gramStart"/>
      <w:r w:rsidRPr="0023549E">
        <w:rPr>
          <w:rFonts w:ascii="Times New Roman" w:eastAsia="Times New Roman" w:hAnsi="Times New Roman" w:cs="Times New Roman"/>
          <w:sz w:val="28"/>
          <w:szCs w:val="28"/>
        </w:rPr>
        <w:t>индиви</w:t>
      </w:r>
      <w:proofErr w:type="spellEnd"/>
      <w:r w:rsidRPr="0023549E">
        <w:rPr>
          <w:rFonts w:ascii="Times New Roman" w:eastAsia="Times New Roman" w:hAnsi="Times New Roman" w:cs="Times New Roman"/>
          <w:sz w:val="28"/>
          <w:szCs w:val="28"/>
        </w:rPr>
        <w:t>-дуальных</w:t>
      </w:r>
      <w:proofErr w:type="gram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предпринимателей), либо копия документа, удостоверяющего личность представителя юридического лица;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представителя, если с заявлением обращается представитель заявителя;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регистрации индивидуального предпринимателя, либо юридического лица.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В случае если с заявлением подаются сведения об адресном ориентире, планируемом для размещения нестационарного торгового объекта на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ом участке, находяще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мся в постоянном (бессрочном) пользовании, аренде, то к заявлению прилагаются следующие документы: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заверенная копия документа, подтверждающего право постоянного (бессрочного) пользования или аренды земельного участка, и графическое описание месторасположения нес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тационарного объекта в границах </w:t>
      </w:r>
      <w:proofErr w:type="spellStart"/>
      <w:proofErr w:type="gramStart"/>
      <w:r w:rsidRPr="0023549E">
        <w:rPr>
          <w:rFonts w:ascii="Times New Roman" w:eastAsia="Times New Roman" w:hAnsi="Times New Roman" w:cs="Times New Roman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зуемого</w:t>
      </w:r>
      <w:proofErr w:type="spellEnd"/>
      <w:proofErr w:type="gram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письменное согласие пользователя, арендатора земельного участка, при условии, что размещение нестационарного торгового объекта на данном земельном участке не противоречит условиям договора аренды;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жилом доме, либо решение органа управления ТСЖ, ЖСК (если размещение нестационарного торгового объекта планируетс</w:t>
      </w:r>
      <w:r>
        <w:rPr>
          <w:rFonts w:ascii="Times New Roman" w:eastAsia="Times New Roman" w:hAnsi="Times New Roman" w:cs="Times New Roman"/>
          <w:sz w:val="28"/>
          <w:szCs w:val="28"/>
        </w:rPr>
        <w:t>я на земельном участке, находяще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мся в постоянном (бессрочном) пользовании, аренде собственников помещений в многоквартирном жилом доме).</w:t>
      </w:r>
    </w:p>
    <w:p w:rsidR="004F2860" w:rsidRPr="0023549E" w:rsidRDefault="004F2860" w:rsidP="004F2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23549E">
        <w:rPr>
          <w:rFonts w:ascii="Times New Roman" w:eastAsia="Times New Roman" w:hAnsi="Times New Roman" w:cs="Arial"/>
          <w:sz w:val="28"/>
          <w:szCs w:val="24"/>
        </w:rPr>
        <w:t xml:space="preserve"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</w:t>
      </w:r>
      <w:proofErr w:type="spellStart"/>
      <w:proofErr w:type="gramStart"/>
      <w:r w:rsidRPr="0023549E">
        <w:rPr>
          <w:rFonts w:ascii="Times New Roman" w:eastAsia="Times New Roman" w:hAnsi="Times New Roman" w:cs="Arial"/>
          <w:sz w:val="28"/>
          <w:szCs w:val="24"/>
        </w:rPr>
        <w:t>межведомст</w:t>
      </w:r>
      <w:proofErr w:type="spellEnd"/>
      <w:r>
        <w:rPr>
          <w:rFonts w:ascii="Times New Roman" w:eastAsia="Times New Roman" w:hAnsi="Times New Roman" w:cs="Arial"/>
          <w:sz w:val="28"/>
          <w:szCs w:val="24"/>
        </w:rPr>
        <w:t>-</w:t>
      </w:r>
      <w:r w:rsidRPr="0023549E">
        <w:rPr>
          <w:rFonts w:ascii="Times New Roman" w:eastAsia="Times New Roman" w:hAnsi="Times New Roman" w:cs="Arial"/>
          <w:sz w:val="28"/>
          <w:szCs w:val="24"/>
        </w:rPr>
        <w:t>венного</w:t>
      </w:r>
      <w:proofErr w:type="gramEnd"/>
      <w:r w:rsidRPr="0023549E">
        <w:rPr>
          <w:rFonts w:ascii="Times New Roman" w:eastAsia="Times New Roman" w:hAnsi="Times New Roman" w:cs="Arial"/>
          <w:sz w:val="28"/>
          <w:szCs w:val="24"/>
        </w:rPr>
        <w:t xml:space="preserve"> взаимодействия, в случае если такие документы не были представлены заявителем самостоятельно.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2.4.Регистрация заявления осуществляется специалистом Отдела в день его подачи или поступления по почте. Максимальный срок рассмотрения заявления 45 рабочих дней со дня его регистрации.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2.5.Отдел в течение 5 рабочих дней со дня регистрации заявления и 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прилагаемых к нему документов проводит их проверку (проверка </w:t>
      </w:r>
      <w:proofErr w:type="spellStart"/>
      <w:proofErr w:type="gramStart"/>
      <w:r w:rsidRPr="0023549E">
        <w:rPr>
          <w:rFonts w:ascii="Times New Roman" w:eastAsia="Times New Roman" w:hAnsi="Times New Roman" w:cs="Times New Roman"/>
          <w:sz w:val="28"/>
          <w:szCs w:val="28"/>
        </w:rPr>
        <w:t>достовер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содержащейся в них).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2.6.По окончанию проверки, не позднее 5 рабочих дней, Отдел </w:t>
      </w:r>
      <w:proofErr w:type="gramStart"/>
      <w:r w:rsidRPr="0023549E">
        <w:rPr>
          <w:rFonts w:ascii="Times New Roman" w:eastAsia="Times New Roman" w:hAnsi="Times New Roman" w:cs="Times New Roman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временно</w:t>
      </w:r>
      <w:proofErr w:type="gram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копию поступившего на рассмо</w:t>
      </w:r>
      <w:r>
        <w:rPr>
          <w:rFonts w:ascii="Times New Roman" w:eastAsia="Times New Roman" w:hAnsi="Times New Roman" w:cs="Times New Roman"/>
          <w:sz w:val="28"/>
          <w:szCs w:val="28"/>
        </w:rPr>
        <w:t>трение заявления и прилагаемые к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нему в соответствии с пунктом 2.3. Порядка документы, на согласование в структурные подразделения администрации Пугачевского муниципального района уполномоченные: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в сфере градостроительной политики, архитектуры и капитального строительства; в сфере дорожного, коммунального хозяйства, благоустройства (управление строительства и архитектуры);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в сфере владения, пользования, распо</w:t>
      </w:r>
      <w:r>
        <w:rPr>
          <w:rFonts w:ascii="Times New Roman" w:eastAsia="Times New Roman" w:hAnsi="Times New Roman" w:cs="Times New Roman"/>
          <w:sz w:val="28"/>
          <w:szCs w:val="28"/>
        </w:rPr>
        <w:t>ряжения имуществом, находяще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мся в муниципальной собственности (отдел по управ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лению муниципальным имуществом).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В случае если в заявлении указан адресный ориентир, по которому планируется размещение объект</w:t>
      </w:r>
      <w:r>
        <w:rPr>
          <w:rFonts w:ascii="Times New Roman" w:eastAsia="Times New Roman" w:hAnsi="Times New Roman" w:cs="Times New Roman"/>
          <w:sz w:val="28"/>
          <w:szCs w:val="28"/>
        </w:rPr>
        <w:t>а на земельном участке, находяще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</w:t>
      </w:r>
      <w:r w:rsidRPr="0023549E">
        <w:rPr>
          <w:rFonts w:ascii="Times New Roman" w:eastAsia="Times New Roman" w:hAnsi="Times New Roman" w:cs="Arial"/>
          <w:sz w:val="28"/>
          <w:szCs w:val="28"/>
        </w:rPr>
        <w:t xml:space="preserve"> орган федерального органа исполнительной власти или орган исполнительной власти субъекта Р</w:t>
      </w:r>
      <w:r>
        <w:rPr>
          <w:rFonts w:ascii="Times New Roman" w:eastAsia="Times New Roman" w:hAnsi="Times New Roman" w:cs="Arial"/>
          <w:sz w:val="28"/>
          <w:szCs w:val="28"/>
        </w:rPr>
        <w:t xml:space="preserve">оссийской </w:t>
      </w:r>
      <w:r w:rsidRPr="0023549E">
        <w:rPr>
          <w:rFonts w:ascii="Times New Roman" w:eastAsia="Times New Roman" w:hAnsi="Times New Roman" w:cs="Arial"/>
          <w:sz w:val="28"/>
          <w:szCs w:val="28"/>
        </w:rPr>
        <w:t>Ф</w:t>
      </w:r>
      <w:r>
        <w:rPr>
          <w:rFonts w:ascii="Times New Roman" w:eastAsia="Times New Roman" w:hAnsi="Times New Roman" w:cs="Arial"/>
          <w:sz w:val="28"/>
          <w:szCs w:val="28"/>
        </w:rPr>
        <w:t>едерации</w:t>
      </w:r>
      <w:r w:rsidRPr="0023549E">
        <w:rPr>
          <w:rFonts w:ascii="Times New Roman" w:eastAsia="Times New Roman" w:hAnsi="Times New Roman" w:cs="Arial"/>
          <w:sz w:val="28"/>
          <w:szCs w:val="28"/>
        </w:rPr>
        <w:t>, осу</w:t>
      </w:r>
      <w:r>
        <w:rPr>
          <w:rFonts w:ascii="Times New Roman" w:eastAsia="Times New Roman" w:hAnsi="Times New Roman" w:cs="Arial"/>
          <w:sz w:val="28"/>
          <w:szCs w:val="28"/>
        </w:rPr>
        <w:t>ществляющий полномочия собствен</w:t>
      </w:r>
      <w:r w:rsidRPr="0023549E">
        <w:rPr>
          <w:rFonts w:ascii="Times New Roman" w:eastAsia="Times New Roman" w:hAnsi="Times New Roman" w:cs="Arial"/>
          <w:sz w:val="28"/>
          <w:szCs w:val="28"/>
        </w:rPr>
        <w:t>ника.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2.7.Структурные подразделения администрации Пугачевского </w:t>
      </w:r>
      <w:proofErr w:type="spellStart"/>
      <w:r w:rsidRPr="0023549E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района, указанные в пункте 2.6 настоящего Порядка, рассматривают в течение 15 рабочих дней представленные им на согласование копию заявления и прилагаемых к нему документов, предусмотренных пунктами 2.2., 2.3. настоящего Порядка, в части рассмотрения правовых оснований внесения изменений в Схему, и по результатам рассмотрения направляют в Отдел письменное заключение о наличии, либо отсутствии правовых оснований включения (исключения) сведений о нестационарном торговом объекте в Схему (из Схемы).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2.8.Отдел в течение 5 рабочих дней после поступления от структурных подразделений администрации Пугачевского муниципального района </w:t>
      </w:r>
      <w:proofErr w:type="spellStart"/>
      <w:r w:rsidRPr="0023549E">
        <w:rPr>
          <w:rFonts w:ascii="Times New Roman" w:eastAsia="Times New Roman" w:hAnsi="Times New Roman" w:cs="Times New Roman"/>
          <w:sz w:val="28"/>
          <w:szCs w:val="28"/>
        </w:rPr>
        <w:t>уполно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моченного территориального</w:t>
      </w:r>
      <w:r w:rsidRPr="0023549E">
        <w:rPr>
          <w:rFonts w:ascii="Times New Roman" w:eastAsia="Times New Roman" w:hAnsi="Times New Roman" w:cs="Arial"/>
          <w:sz w:val="28"/>
          <w:szCs w:val="28"/>
        </w:rPr>
        <w:t xml:space="preserve"> орга</w:t>
      </w:r>
      <w:r>
        <w:rPr>
          <w:rFonts w:ascii="Times New Roman" w:eastAsia="Times New Roman" w:hAnsi="Times New Roman" w:cs="Arial"/>
          <w:sz w:val="28"/>
          <w:szCs w:val="28"/>
        </w:rPr>
        <w:t xml:space="preserve">на федерального органа </w:t>
      </w:r>
      <w:r w:rsidRPr="0023549E">
        <w:rPr>
          <w:rFonts w:ascii="Times New Roman" w:eastAsia="Times New Roman" w:hAnsi="Times New Roman" w:cs="Arial"/>
          <w:sz w:val="28"/>
          <w:szCs w:val="28"/>
        </w:rPr>
        <w:t>исполнительной власти или органа исполнительной власти субъекта Р</w:t>
      </w:r>
      <w:r>
        <w:rPr>
          <w:rFonts w:ascii="Times New Roman" w:eastAsia="Times New Roman" w:hAnsi="Times New Roman" w:cs="Arial"/>
          <w:sz w:val="28"/>
          <w:szCs w:val="28"/>
        </w:rPr>
        <w:t xml:space="preserve">оссийской </w:t>
      </w:r>
      <w:r w:rsidRPr="0023549E">
        <w:rPr>
          <w:rFonts w:ascii="Times New Roman" w:eastAsia="Times New Roman" w:hAnsi="Times New Roman" w:cs="Arial"/>
          <w:sz w:val="28"/>
          <w:szCs w:val="28"/>
        </w:rPr>
        <w:t>Ф</w:t>
      </w:r>
      <w:r>
        <w:rPr>
          <w:rFonts w:ascii="Times New Roman" w:eastAsia="Times New Roman" w:hAnsi="Times New Roman" w:cs="Arial"/>
          <w:sz w:val="28"/>
          <w:szCs w:val="28"/>
        </w:rPr>
        <w:t>едерации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письменного заключения принимает решение о согласовании (отказе в согласовании) включения (исключения) сведений о нестационарном торговом объекте в Схему (из Схемы), о чем в адрес Заявителя направляется письменное уведомление о принятом решении с указанием планируемых сроков, либо письменное уведомление об отказе.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2.9.Исчерпывающий перечень оснований для отказа во включении (исключении) сведений о нестационарном торговом объекте в Схему: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549E">
        <w:rPr>
          <w:rFonts w:ascii="Times New Roman" w:eastAsia="Times New Roman" w:hAnsi="Times New Roman" w:cs="Arial"/>
          <w:sz w:val="28"/>
          <w:szCs w:val="28"/>
        </w:rPr>
        <w:t>несоответствие заявления предъявляемым требованиям, не предоставление требуемых документов;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549E">
        <w:rPr>
          <w:rFonts w:ascii="Times New Roman" w:eastAsia="Times New Roman" w:hAnsi="Times New Roman" w:cs="Arial"/>
          <w:sz w:val="28"/>
          <w:szCs w:val="28"/>
        </w:rPr>
        <w:t xml:space="preserve">отсутствие оснований для включения (исключения) сведений о </w:t>
      </w:r>
      <w:proofErr w:type="spellStart"/>
      <w:proofErr w:type="gramStart"/>
      <w:r w:rsidRPr="0023549E">
        <w:rPr>
          <w:rFonts w:ascii="Times New Roman" w:eastAsia="Times New Roman" w:hAnsi="Times New Roman" w:cs="Arial"/>
          <w:sz w:val="28"/>
          <w:szCs w:val="28"/>
        </w:rPr>
        <w:t>нестацио-нарном</w:t>
      </w:r>
      <w:proofErr w:type="spellEnd"/>
      <w:proofErr w:type="gramEnd"/>
      <w:r w:rsidRPr="0023549E">
        <w:rPr>
          <w:rFonts w:ascii="Times New Roman" w:eastAsia="Times New Roman" w:hAnsi="Times New Roman" w:cs="Arial"/>
          <w:sz w:val="28"/>
          <w:szCs w:val="28"/>
        </w:rPr>
        <w:t xml:space="preserve"> торговом объекте в Схему (из Схемы), указанных в пункте 2.2 настоящего Порядка; 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549E">
        <w:rPr>
          <w:rFonts w:ascii="Times New Roman" w:eastAsia="Times New Roman" w:hAnsi="Times New Roman" w:cs="Arial"/>
          <w:sz w:val="28"/>
          <w:szCs w:val="28"/>
        </w:rPr>
        <w:lastRenderedPageBreak/>
        <w:t>отсутствие неиспользуемых земельных уч</w:t>
      </w:r>
      <w:r>
        <w:rPr>
          <w:rFonts w:ascii="Times New Roman" w:eastAsia="Times New Roman" w:hAnsi="Times New Roman" w:cs="Arial"/>
          <w:sz w:val="28"/>
          <w:szCs w:val="28"/>
        </w:rPr>
        <w:t xml:space="preserve">астков, находящихся в </w:t>
      </w:r>
      <w:proofErr w:type="spellStart"/>
      <w:proofErr w:type="gramStart"/>
      <w:r>
        <w:rPr>
          <w:rFonts w:ascii="Times New Roman" w:eastAsia="Times New Roman" w:hAnsi="Times New Roman" w:cs="Arial"/>
          <w:sz w:val="28"/>
          <w:szCs w:val="28"/>
        </w:rPr>
        <w:t>госу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-дарст</w:t>
      </w:r>
      <w:r w:rsidRPr="0023549E">
        <w:rPr>
          <w:rFonts w:ascii="Times New Roman" w:eastAsia="Times New Roman" w:hAnsi="Times New Roman" w:cs="Arial"/>
          <w:sz w:val="28"/>
          <w:szCs w:val="28"/>
        </w:rPr>
        <w:t>венной</w:t>
      </w:r>
      <w:proofErr w:type="gramEnd"/>
      <w:r w:rsidRPr="0023549E">
        <w:rPr>
          <w:rFonts w:ascii="Times New Roman" w:eastAsia="Times New Roman" w:hAnsi="Times New Roman" w:cs="Arial"/>
          <w:sz w:val="28"/>
          <w:szCs w:val="28"/>
        </w:rPr>
        <w:t xml:space="preserve"> и муниципальной собственности,</w:t>
      </w:r>
      <w:r>
        <w:rPr>
          <w:rFonts w:ascii="Times New Roman" w:eastAsia="Times New Roman" w:hAnsi="Times New Roman" w:cs="Arial"/>
          <w:sz w:val="28"/>
          <w:szCs w:val="28"/>
        </w:rPr>
        <w:t xml:space="preserve"> а также установленные законода</w:t>
      </w:r>
      <w:r w:rsidRPr="0023549E">
        <w:rPr>
          <w:rFonts w:ascii="Times New Roman" w:eastAsia="Times New Roman" w:hAnsi="Times New Roman" w:cs="Arial"/>
          <w:sz w:val="28"/>
          <w:szCs w:val="28"/>
        </w:rPr>
        <w:t>тельством Российской Федерации ограничения в их обороте;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549E">
        <w:rPr>
          <w:rFonts w:ascii="Times New Roman" w:eastAsia="Times New Roman" w:hAnsi="Times New Roman" w:cs="Arial"/>
          <w:sz w:val="28"/>
          <w:szCs w:val="28"/>
        </w:rPr>
        <w:t>размещение нестационарного торгового объекта на земельном участке, находящемся в частной собственности;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3549E">
        <w:rPr>
          <w:rFonts w:ascii="Times New Roman" w:eastAsia="Times New Roman" w:hAnsi="Times New Roman" w:cs="Arial"/>
          <w:sz w:val="28"/>
          <w:szCs w:val="28"/>
        </w:rPr>
        <w:t xml:space="preserve">отказ в согласовании включения нестационарного торгового объекта в Схему федеральным органом исполнительной власти или органом </w:t>
      </w:r>
      <w:proofErr w:type="gramStart"/>
      <w:r w:rsidRPr="0023549E">
        <w:rPr>
          <w:rFonts w:ascii="Times New Roman" w:eastAsia="Times New Roman" w:hAnsi="Times New Roman" w:cs="Arial"/>
          <w:sz w:val="28"/>
          <w:szCs w:val="28"/>
        </w:rPr>
        <w:t>исполни</w:t>
      </w:r>
      <w:r>
        <w:rPr>
          <w:rFonts w:ascii="Times New Roman" w:eastAsia="Times New Roman" w:hAnsi="Times New Roman" w:cs="Arial"/>
          <w:sz w:val="28"/>
          <w:szCs w:val="28"/>
        </w:rPr>
        <w:t>-</w:t>
      </w:r>
      <w:r w:rsidRPr="0023549E">
        <w:rPr>
          <w:rFonts w:ascii="Times New Roman" w:eastAsia="Times New Roman" w:hAnsi="Times New Roman" w:cs="Arial"/>
          <w:sz w:val="28"/>
          <w:szCs w:val="28"/>
        </w:rPr>
        <w:t>тельной</w:t>
      </w:r>
      <w:proofErr w:type="gramEnd"/>
      <w:r w:rsidRPr="0023549E">
        <w:rPr>
          <w:rFonts w:ascii="Times New Roman" w:eastAsia="Times New Roman" w:hAnsi="Times New Roman" w:cs="Arial"/>
          <w:sz w:val="28"/>
          <w:szCs w:val="28"/>
        </w:rPr>
        <w:t xml:space="preserve"> власти субъекта Р</w:t>
      </w:r>
      <w:r>
        <w:rPr>
          <w:rFonts w:ascii="Times New Roman" w:eastAsia="Times New Roman" w:hAnsi="Times New Roman" w:cs="Arial"/>
          <w:sz w:val="28"/>
          <w:szCs w:val="28"/>
        </w:rPr>
        <w:t xml:space="preserve">оссийской </w:t>
      </w:r>
      <w:r w:rsidRPr="0023549E">
        <w:rPr>
          <w:rFonts w:ascii="Times New Roman" w:eastAsia="Times New Roman" w:hAnsi="Times New Roman" w:cs="Arial"/>
          <w:sz w:val="28"/>
          <w:szCs w:val="28"/>
        </w:rPr>
        <w:t>Ф</w:t>
      </w:r>
      <w:r>
        <w:rPr>
          <w:rFonts w:ascii="Times New Roman" w:eastAsia="Times New Roman" w:hAnsi="Times New Roman" w:cs="Arial"/>
          <w:sz w:val="28"/>
          <w:szCs w:val="28"/>
        </w:rPr>
        <w:t>едерации</w:t>
      </w:r>
      <w:r w:rsidRPr="0023549E">
        <w:rPr>
          <w:rFonts w:ascii="Times New Roman" w:eastAsia="Times New Roman" w:hAnsi="Times New Roman" w:cs="Arial"/>
          <w:sz w:val="28"/>
          <w:szCs w:val="28"/>
        </w:rPr>
        <w:t>, осуществляющим полномочия собственника имущества (в случае размещения нестационарного торгового объекта на земельном участке, находящимся в государственной собственности (в федеральной собственности или в собственности субъекта Р</w:t>
      </w:r>
      <w:r>
        <w:rPr>
          <w:rFonts w:ascii="Times New Roman" w:eastAsia="Times New Roman" w:hAnsi="Times New Roman" w:cs="Arial"/>
          <w:sz w:val="28"/>
          <w:szCs w:val="28"/>
        </w:rPr>
        <w:t xml:space="preserve">оссийской </w:t>
      </w:r>
      <w:r w:rsidRPr="0023549E">
        <w:rPr>
          <w:rFonts w:ascii="Times New Roman" w:eastAsia="Times New Roman" w:hAnsi="Times New Roman" w:cs="Arial"/>
          <w:sz w:val="28"/>
          <w:szCs w:val="28"/>
        </w:rPr>
        <w:t>Ф</w:t>
      </w:r>
      <w:r>
        <w:rPr>
          <w:rFonts w:ascii="Times New Roman" w:eastAsia="Times New Roman" w:hAnsi="Times New Roman" w:cs="Arial"/>
          <w:sz w:val="28"/>
          <w:szCs w:val="28"/>
        </w:rPr>
        <w:t>едерации</w:t>
      </w:r>
      <w:r w:rsidRPr="0023549E">
        <w:rPr>
          <w:rFonts w:ascii="Times New Roman" w:eastAsia="Times New Roman" w:hAnsi="Times New Roman" w:cs="Arial"/>
          <w:sz w:val="28"/>
          <w:szCs w:val="28"/>
        </w:rPr>
        <w:t>);</w:t>
      </w:r>
    </w:p>
    <w:p w:rsidR="004F2860" w:rsidRPr="0023549E" w:rsidRDefault="004F2860" w:rsidP="004F2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несоответствие нестационарного торгового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либо места его предпола</w:t>
      </w:r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гаемого размещения требованиям, установленным Правилами </w:t>
      </w:r>
      <w:proofErr w:type="gramStart"/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>благо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>устройства</w:t>
      </w:r>
      <w:proofErr w:type="gramEnd"/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чистоты и порядка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Пугачеве</w:t>
      </w:r>
      <w:proofErr w:type="spellEnd"/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решением </w:t>
      </w:r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Пугачева от 6 апреля 2006 года </w:t>
      </w:r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>№ 26;</w:t>
      </w:r>
    </w:p>
    <w:p w:rsidR="004F2860" w:rsidRPr="0023549E" w:rsidRDefault="004F2860" w:rsidP="004F2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размещения нестационарного торгового объекта по адресному ориентиру, который находится: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а) в охранных зонах всех коммуникаций;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bookmarkStart w:id="4" w:name="sub_102122"/>
      <w:r w:rsidRPr="0023549E">
        <w:rPr>
          <w:rFonts w:ascii="Times New Roman" w:eastAsia="Times New Roman" w:hAnsi="Times New Roman" w:cs="Times New Roman"/>
          <w:sz w:val="28"/>
          <w:szCs w:val="28"/>
        </w:rPr>
        <w:t>на землях особо охраняемых природных территорий,</w:t>
      </w:r>
      <w:bookmarkEnd w:id="4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в зонах охраны гидрометеорологических станций, в первой зоне санитарной охраны </w:t>
      </w:r>
      <w:proofErr w:type="spellStart"/>
      <w:proofErr w:type="gramStart"/>
      <w:r w:rsidRPr="0023549E">
        <w:rPr>
          <w:rFonts w:ascii="Times New Roman" w:eastAsia="Times New Roman" w:hAnsi="Times New Roman" w:cs="Times New Roman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ников</w:t>
      </w:r>
      <w:proofErr w:type="spellEnd"/>
      <w:proofErr w:type="gram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</w:t>
      </w:r>
      <w:proofErr w:type="spellStart"/>
      <w:r w:rsidRPr="0023549E">
        <w:rPr>
          <w:rFonts w:ascii="Times New Roman" w:eastAsia="Times New Roman" w:hAnsi="Times New Roman" w:cs="Times New Roman"/>
          <w:sz w:val="28"/>
          <w:szCs w:val="28"/>
        </w:rPr>
        <w:t>проекти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549E">
        <w:rPr>
          <w:rFonts w:ascii="Times New Roman" w:eastAsia="Times New Roman" w:hAnsi="Times New Roman" w:cs="Times New Roman"/>
          <w:sz w:val="28"/>
          <w:szCs w:val="28"/>
        </w:rPr>
        <w:t>руемые</w:t>
      </w:r>
      <w:proofErr w:type="spell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объекты не связаны с эксплуатацией природных лечебных средств курортов, в </w:t>
      </w:r>
      <w:proofErr w:type="spellStart"/>
      <w:r w:rsidRPr="0023549E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23549E">
        <w:rPr>
          <w:rFonts w:ascii="Times New Roman" w:eastAsia="Times New Roman" w:hAnsi="Times New Roman" w:cs="Times New Roman"/>
          <w:sz w:val="28"/>
          <w:szCs w:val="28"/>
        </w:rPr>
        <w:t xml:space="preserve"> зонах и прибрежных защитных полосах;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д) на территории дворов жилых зданий;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размещение нестационарного торгового объекта повлечет нарушение требований технических регламентов, ГОСТов, СНиП, СП.</w:t>
      </w:r>
    </w:p>
    <w:p w:rsidR="004F2860" w:rsidRPr="0023549E" w:rsidRDefault="004F2860" w:rsidP="004F2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9E">
        <w:rPr>
          <w:rFonts w:ascii="Times New Roman" w:eastAsia="Times New Roman" w:hAnsi="Times New Roman" w:cs="Times New Roman"/>
          <w:sz w:val="28"/>
          <w:szCs w:val="28"/>
        </w:rPr>
        <w:t>2.10.В случае принятия решения о согласовании включения (исключения) в Схему (из Схемы) сведений о нестационарном торговом объекте, Управление в порядке, установленном для разработки и утверждения Схемы, готовит проект муниципального правового акта.</w:t>
      </w:r>
    </w:p>
    <w:p w:rsidR="004F2860" w:rsidRPr="0023549E" w:rsidRDefault="004F2860" w:rsidP="004F2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в Схему вносятся в порядке, установленном приказом министерства экономического развития и инвестиционной политики </w:t>
      </w:r>
      <w:proofErr w:type="gramStart"/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>ской</w:t>
      </w:r>
      <w:proofErr w:type="spellEnd"/>
      <w:proofErr w:type="gramEnd"/>
      <w:r w:rsidRPr="00235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от 25 сентября 2013 года № 2839 «О порядке разработки и утверждения схемы нестационарных торговых объектов», не чаще одного раза в квартал.</w:t>
      </w:r>
    </w:p>
    <w:p w:rsidR="004F2860" w:rsidRDefault="004F2860" w:rsidP="004F2860">
      <w:pPr>
        <w:widowControl w:val="0"/>
        <w:shd w:val="clear" w:color="auto" w:fill="FFFFFF"/>
        <w:tabs>
          <w:tab w:val="left" w:pos="7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0A178F" w:rsidRDefault="000A178F"/>
    <w:sectPr w:rsidR="000A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C"/>
    <w:rsid w:val="000A178F"/>
    <w:rsid w:val="004F2860"/>
    <w:rsid w:val="00E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1A4A-5C4E-4317-A7DD-67078513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796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2020-08-10T06:44:00Z</dcterms:created>
  <dcterms:modified xsi:type="dcterms:W3CDTF">2020-08-10T06:45:00Z</dcterms:modified>
</cp:coreProperties>
</file>