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E7" w:rsidRPr="00AA01E7" w:rsidRDefault="00AA01E7" w:rsidP="00AA01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A01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Введены в действе Правила по охране труда при эксплуатации подвижного состава железнодорожного транспорта</w:t>
      </w:r>
    </w:p>
    <w:p w:rsidR="00AA01E7" w:rsidRPr="00AA01E7" w:rsidRDefault="00AA01E7" w:rsidP="00AA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25 августа 2019 года введены в действие Правила по охране труда при эксплуатации подвижного состава железнодорожного транспорта, утвержденные приказом Минтруда России от 29.12.2018 N 860н. </w:t>
      </w:r>
    </w:p>
    <w:p w:rsidR="00AA01E7" w:rsidRPr="00AA01E7" w:rsidRDefault="00AA01E7" w:rsidP="00AA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Правилами определены государственные нормативные требования охраны труда при эксплуатации и техническом обслуживании железнодорожного подвижного состава, включающего: </w:t>
      </w:r>
    </w:p>
    <w:p w:rsidR="00AA01E7" w:rsidRPr="00AA01E7" w:rsidRDefault="00AA01E7" w:rsidP="00AA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локомотивы; </w:t>
      </w:r>
    </w:p>
    <w:p w:rsidR="00AA01E7" w:rsidRPr="00AA01E7" w:rsidRDefault="00AA01E7" w:rsidP="00AA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1E7">
        <w:rPr>
          <w:rFonts w:ascii="Times New Roman" w:eastAsia="Times New Roman" w:hAnsi="Times New Roman" w:cs="Times New Roman"/>
          <w:sz w:val="28"/>
          <w:szCs w:val="28"/>
        </w:rPr>
        <w:t>моторвагонный</w:t>
      </w:r>
      <w:proofErr w:type="spellEnd"/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 подвижной состав; </w:t>
      </w:r>
    </w:p>
    <w:p w:rsidR="00AA01E7" w:rsidRPr="00AA01E7" w:rsidRDefault="00AA01E7" w:rsidP="00AA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высокоскоростной железнодорожный подвижной состав; </w:t>
      </w:r>
    </w:p>
    <w:p w:rsidR="00AA01E7" w:rsidRPr="00AA01E7" w:rsidRDefault="00AA01E7" w:rsidP="00AA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специальный железнодорожный подвижной состав; </w:t>
      </w:r>
    </w:p>
    <w:p w:rsidR="00AA01E7" w:rsidRPr="00AA01E7" w:rsidRDefault="00AA01E7" w:rsidP="00AA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пассажирские вагоны локомотивной тяги и грузовые вагоны; </w:t>
      </w:r>
    </w:p>
    <w:p w:rsidR="00AA01E7" w:rsidRPr="00AA01E7" w:rsidRDefault="00AA01E7" w:rsidP="00AA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иной железнодорожный подвижной состав, предназначенный для перевозок и функционирования инфраструктуры. </w:t>
      </w:r>
    </w:p>
    <w:p w:rsidR="00AA01E7" w:rsidRPr="00AA01E7" w:rsidRDefault="00AA01E7" w:rsidP="00AA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Требования Правил обязательны для работодателей (владельцев железнодорожных подвижных составов) и организаций железнодорожного транспорта общего пользования, выполняющих работы или оказывающих услуги, связанные с организацией и осуществлением перевозочного процесса, техобслуживанием и эксплуатацией железнодорожного подвижного состава. </w:t>
      </w:r>
      <w:proofErr w:type="gramEnd"/>
    </w:p>
    <w:p w:rsidR="00AA01E7" w:rsidRPr="00AA01E7" w:rsidRDefault="00AA01E7" w:rsidP="00A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A01E7" w:rsidRPr="00AA01E7" w:rsidRDefault="00AA01E7" w:rsidP="00AA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sz w:val="28"/>
          <w:szCs w:val="28"/>
        </w:rPr>
        <w:t xml:space="preserve">При этом Правила не распространяются на организацию и проведение текущего ремонта, среднего ремонта, капитального ремонта и капитально-восстановительного ремонта железнодорожного подвижного состава с продлением срока его службы. </w:t>
      </w:r>
    </w:p>
    <w:p w:rsidR="00AA01E7" w:rsidRPr="00AA01E7" w:rsidRDefault="00AA01E7" w:rsidP="00A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E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A01E7" w:rsidRPr="00AA01E7" w:rsidRDefault="00AA01E7" w:rsidP="00AA01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01E7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Источники: ТЕХЭКСПЕРТ и </w:t>
      </w:r>
      <w:proofErr w:type="spellStart"/>
      <w:r w:rsidRPr="00AA01E7">
        <w:rPr>
          <w:rFonts w:ascii="Times New Roman" w:eastAsia="Times New Roman" w:hAnsi="Times New Roman" w:cs="Times New Roman"/>
          <w:i/>
          <w:sz w:val="28"/>
          <w:szCs w:val="28"/>
        </w:rPr>
        <w:t>КонсультантПлюс</w:t>
      </w:r>
      <w:proofErr w:type="spellEnd"/>
      <w:r w:rsidRPr="00AA01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56B3B" w:rsidRDefault="00656B3B"/>
    <w:sectPr w:rsidR="0065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B2CBF"/>
    <w:multiLevelType w:val="multilevel"/>
    <w:tmpl w:val="C0B4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1E7"/>
    <w:rsid w:val="00656B3B"/>
    <w:rsid w:val="00AA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2019-08-29T06:50:00Z</dcterms:created>
  <dcterms:modified xsi:type="dcterms:W3CDTF">2019-08-29T06:50:00Z</dcterms:modified>
</cp:coreProperties>
</file>