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F1" w:rsidRDefault="00AE50F1" w:rsidP="00AE50F1">
      <w:pPr>
        <w:pStyle w:val="a3"/>
      </w:pPr>
      <w:r>
        <w:t>Федеральным законом от28.12.2013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существенные изменения в Кодекс об административных правонарушениях и Трудовой кодекс РФ.</w:t>
      </w:r>
    </w:p>
    <w:p w:rsidR="00AE50F1" w:rsidRDefault="00AE50F1" w:rsidP="00AE50F1">
      <w:pPr>
        <w:pStyle w:val="a3"/>
      </w:pPr>
      <w:r>
        <w:t>Изменение 1. Установить прямой запрет на заключение гражданско-правовых договоров, фактически регулирующих трудовые отношения. Причем выявить нарушение и выдать предписание о его устранении теперь могут инспекторы по труду. Ранее с такой инициативой могли выступать только суды. Более того, с 1 января 2015 года начнет действовать специальная ответственность за такое нарушение со штрафами до 200000 руб. (Основание: Статьи 11,12 Закона №421-ФЗ).</w:t>
      </w:r>
    </w:p>
    <w:p w:rsidR="00AE50F1" w:rsidRDefault="00AE50F1" w:rsidP="00AE50F1">
      <w:pPr>
        <w:pStyle w:val="a3"/>
      </w:pPr>
      <w:r>
        <w:t>Изменение 2. Неуполномоченным сотрудникам организации (например, руководителю отдельно взятого отдела) запрещено допускать к фактической работе кандидатов и новых сотрудников без оформления в установленном порядке. Раскрыты  последствия за такое нарушение. В частности, необходимо будет оплатить фактическое время или выполненную новичком работу, если у работодателя (уполномоченного им представителя) не было и нет намерений заключать трудовые отношения (Основание : Статья 12 Закона №421-ФЗ).</w:t>
      </w:r>
    </w:p>
    <w:p w:rsidR="00AE50F1" w:rsidRDefault="00AE50F1" w:rsidP="00AE50F1">
      <w:pPr>
        <w:pStyle w:val="a3"/>
      </w:pPr>
      <w:r>
        <w:t>Изменение 3. На смену аттестации рабочих мест пришла специальная оценка условий труда, а вместе с ней новый порядок предоставления гарантий «вредникам» и декларация «безвредности», если опасных и вредных факторов не будет или условия труда будут признаны допустимыми. Такая декларация избавит работодателей от лишнего внимания со стороны контролирующих ведомств, т.е. сократит вероятность проверок. (Основание : Закон от 28 декабря 2013 г. №426-ФЗ, Статья 12 Закона от 28 декабря 2013г. №421-ФЗ).</w:t>
      </w:r>
    </w:p>
    <w:p w:rsidR="00AE50F1" w:rsidRDefault="00AE50F1" w:rsidP="00AE50F1">
      <w:pPr>
        <w:pStyle w:val="a3"/>
      </w:pPr>
      <w:r>
        <w:t>Изменение 4. Теперьпродолжительность учетного периодадля суммированного  учета рабочего времени работников, занятых на работах с вредными или опасными условиями труда может составлятьне более трехмесяцев.(Основание: Пункт 15 статьи 12 Закона №421-ФЗ).</w:t>
      </w:r>
    </w:p>
    <w:p w:rsidR="00AE50F1" w:rsidRDefault="00AE50F1" w:rsidP="00AE50F1">
      <w:pPr>
        <w:pStyle w:val="a3"/>
      </w:pPr>
      <w:r>
        <w:t>Изменение 5. Уточнен порядок расчета квоты для приема на работу инвалидов. С 2014 года в среднесписочную численность работников не нужно включать сотрудников, условия труда которых отнесены к вредным или опасным по результатам оценки или бывшей аттестации. (Основание: Статья 3 Закона №421-ФЗ).</w:t>
      </w:r>
    </w:p>
    <w:p w:rsidR="00AE50F1" w:rsidRDefault="00AE50F1" w:rsidP="00AE50F1">
      <w:pPr>
        <w:pStyle w:val="a3"/>
      </w:pPr>
      <w:r>
        <w:t>Изменение 6. Принята новая редакция статьи 143 Уголовного кодекса РФ. В результатеужесточена уголовная ответственность за нарушения всфере охраны труда, которые повлекли вред здоровью человека или смерть людей. Так, при причинении вреда здоровью размер штрафа увеличен с 200 тыс.руб. до 400 тыс. руб.Если нарушение по неосторожности повлекло смерть двух и более людей, то установлена повышенная ответственность в виде принудительных работ или лишения свободы до пяти лет взамен ранее действовавших четырех. (Основание: Статья 5 Закона №421-ФЗ).</w:t>
      </w:r>
    </w:p>
    <w:p w:rsidR="00AE50F1" w:rsidRDefault="00AE50F1" w:rsidP="00AE50F1">
      <w:pPr>
        <w:pStyle w:val="a3"/>
      </w:pPr>
      <w:r>
        <w:t>Изменение 7. Утверждена новая редакция статьи 5.27 КоАП РФ, которая регулирует меры ответственности за нарушения трудового законодательства.</w:t>
      </w:r>
    </w:p>
    <w:p w:rsidR="00AE50F1" w:rsidRDefault="00AE50F1" w:rsidP="00AE50F1">
      <w:pPr>
        <w:pStyle w:val="a3"/>
      </w:pPr>
      <w:r>
        <w:t>В частности:</w:t>
      </w:r>
    </w:p>
    <w:p w:rsidR="00AE50F1" w:rsidRDefault="00AE50F1" w:rsidP="00AE50F1">
      <w:pPr>
        <w:pStyle w:val="a3"/>
      </w:pPr>
      <w:r>
        <w:t>-увеличен срок давности для привлечения работодателей к ответственности за нарушение трудового законодательства до 1 года;</w:t>
      </w:r>
    </w:p>
    <w:p w:rsidR="00AE50F1" w:rsidRDefault="00AE50F1" w:rsidP="00AE50F1">
      <w:pPr>
        <w:pStyle w:val="a3"/>
      </w:pPr>
      <w:r>
        <w:lastRenderedPageBreak/>
        <w:t>-установлен дополнительный штраф до 200 тыс.руб. за отказ от заключения трудового договора или его подмену гражданско-правовым договором.</w:t>
      </w:r>
    </w:p>
    <w:p w:rsidR="00AE50F1" w:rsidRDefault="00AE50F1" w:rsidP="00AE50F1">
      <w:pPr>
        <w:pStyle w:val="a3"/>
      </w:pPr>
      <w:r>
        <w:t>Добавлена статья 5.27.1 КоАП РФ, предусматривающая отдельные меры административной ответственности за нарушения в сфере охраны труда со штрафом до 200 тыс. руб.</w:t>
      </w:r>
    </w:p>
    <w:p w:rsidR="00AE50F1" w:rsidRDefault="00AE50F1" w:rsidP="00AE50F1">
      <w:pPr>
        <w:pStyle w:val="a3"/>
      </w:pPr>
      <w:r>
        <w:t>Статья 19.5 КоАП дополнена частью 23, которая предусматривает штрафы до 200 тыс.руб. за неисполнение предписаний контролирующих органов в сфере трудового законодательства.</w:t>
      </w:r>
    </w:p>
    <w:p w:rsidR="00AE50F1" w:rsidRDefault="00AE50F1" w:rsidP="00AE50F1">
      <w:pPr>
        <w:pStyle w:val="a3"/>
      </w:pPr>
      <w:r>
        <w:t> </w:t>
      </w:r>
    </w:p>
    <w:p w:rsidR="00AE50F1" w:rsidRDefault="00AE50F1" w:rsidP="00AE50F1">
      <w:pPr>
        <w:pStyle w:val="a3"/>
        <w:jc w:val="right"/>
      </w:pPr>
      <w:r>
        <w:rPr>
          <w:rStyle w:val="a4"/>
        </w:rPr>
        <w:t>Ю.Барскова, консультант по труду</w:t>
      </w:r>
    </w:p>
    <w:p w:rsidR="00AE50F1" w:rsidRDefault="00AE50F1" w:rsidP="00AE50F1">
      <w:pPr>
        <w:pStyle w:val="a3"/>
        <w:jc w:val="right"/>
      </w:pPr>
      <w:r>
        <w:rPr>
          <w:rStyle w:val="a4"/>
        </w:rPr>
        <w:t>администрации Пугачевского</w:t>
      </w:r>
    </w:p>
    <w:p w:rsidR="00AE50F1" w:rsidRDefault="00AE50F1" w:rsidP="00AE50F1">
      <w:pPr>
        <w:pStyle w:val="a3"/>
        <w:jc w:val="right"/>
      </w:pPr>
      <w:r>
        <w:rPr>
          <w:rStyle w:val="a4"/>
        </w:rPr>
        <w:t>муниципального района</w:t>
      </w:r>
    </w:p>
    <w:p w:rsidR="00D53DC4" w:rsidRDefault="00D53DC4">
      <w:bookmarkStart w:id="0" w:name="_GoBack"/>
      <w:bookmarkEnd w:id="0"/>
    </w:p>
    <w:sectPr w:rsidR="00D5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AF"/>
    <w:rsid w:val="00A101AF"/>
    <w:rsid w:val="00AE50F1"/>
    <w:rsid w:val="00D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EFD4-BFD6-4054-881A-B57F393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2015-12-10T11:47:00Z</dcterms:created>
  <dcterms:modified xsi:type="dcterms:W3CDTF">2015-12-10T11:47:00Z</dcterms:modified>
</cp:coreProperties>
</file>