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4" w:rsidRDefault="005B3034" w:rsidP="005B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5B3034">
        <w:rPr>
          <w:rFonts w:ascii="Times New Roman" w:eastAsia="Times New Roman" w:hAnsi="Times New Roman" w:cs="Times New Roman"/>
          <w:b/>
          <w:sz w:val="36"/>
          <w:szCs w:val="36"/>
        </w:rPr>
        <w:t>Роструд</w:t>
      </w:r>
      <w:proofErr w:type="spellEnd"/>
      <w:r w:rsidRPr="005B3034">
        <w:rPr>
          <w:rFonts w:ascii="Times New Roman" w:eastAsia="Times New Roman" w:hAnsi="Times New Roman" w:cs="Times New Roman"/>
          <w:b/>
          <w:sz w:val="36"/>
          <w:szCs w:val="36"/>
        </w:rPr>
        <w:t xml:space="preserve"> опубликовал перечень типовых нарушений требований охраны труда, за которые оштрафуют организацию</w:t>
      </w:r>
    </w:p>
    <w:p w:rsidR="005B3034" w:rsidRDefault="005B3034" w:rsidP="005B3034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B3034" w:rsidRPr="005B3034" w:rsidRDefault="008640B2" w:rsidP="005B30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В перечне </w:t>
      </w:r>
      <w:proofErr w:type="spell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Роструд</w:t>
      </w:r>
      <w:proofErr w:type="spell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 указал самые распространенные нарушения по охране труда и статьи </w:t>
      </w:r>
      <w:proofErr w:type="spell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КоАП</w:t>
      </w:r>
      <w:proofErr w:type="spell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, по которым за них накажут работодателя. Работодателю выпишут предупреждение или штраф до 50 тыс. руб., если в организации с численностью работников более 50 человек нет службы охраны труда или специалиста по охране труда или если он не проинформирует о несчастном случае на производстве со смертельным исходом родственников пострадавшего (</w:t>
      </w:r>
      <w:proofErr w:type="gram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ч</w:t>
      </w:r>
      <w:proofErr w:type="gram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. 1 ст. 5.27 </w:t>
      </w:r>
      <w:proofErr w:type="spell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КоАП</w:t>
      </w:r>
      <w:proofErr w:type="spell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5B3034" w:rsidRPr="005B3034" w:rsidRDefault="008640B2" w:rsidP="005B30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Административная ответственность по части 1 статьи 5.27.1 </w:t>
      </w:r>
      <w:proofErr w:type="spell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КоАП</w:t>
      </w:r>
      <w:proofErr w:type="spell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 – предупреждение или штраф до 80 тыс. руб., грозит, если работодатель: не выполняет требования охраны труда по санитарно-бытовому обслуживанию и медицинскому обеспечению работников; не соблюдает нормативные требования по охране труда; не проводит контроль за правильностью применения работниками СИЗ; не выполняет обязанности по обеспечению хранения, стирки, сушки, ремонта и замены СИЗ;</w:t>
      </w:r>
      <w:proofErr w:type="gram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не выдает работникам с вредными условиями труда лечебно-профилактическое питание, молоко, равноценные пищевые продукты или компенсационную выплату; заменяет молоко или равноценные пищевые продукты компенсационной выплатой без согласия работника; заменяет лечебно-профилактическое питание компенсационной выплатой; нарушает правила выдачи молока или лечебно-профилактического питания; не выполняет требования о немедленной организации первой помощи пострадавшему при несчастном случае на производстве;</w:t>
      </w:r>
      <w:proofErr w:type="gram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не принимает неотложные меры по предотвращению развития аварийной или иной чрезвычайной ситуации и воздействия травмирующих факторов на лиц при несчастном случае на производстве; не принимает меры по сохранению до начала расследования несчастного случая обстановки, какой она была на момент происшествия; не выполняет требования о расследовании и учете несчастного случая на производстве или нарушает порядок и сроки расследования;</w:t>
      </w:r>
      <w:proofErr w:type="gram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 не соблюдает порядок расследования профзаболеваний. За </w:t>
      </w:r>
      <w:proofErr w:type="spell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непроведение</w:t>
      </w:r>
      <w:proofErr w:type="spell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 или несоблюдение порядка проведения СОУТ </w:t>
      </w:r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работодателю выпишут предупреждение или штраф до 80 тыс. руб. (ч. 2 ст. 5.27.1 </w:t>
      </w:r>
      <w:proofErr w:type="spell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КоАП</w:t>
      </w:r>
      <w:proofErr w:type="spell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). Если работодатель не выполняет требования по проведению обучения, инструктажей и стажировке на рабочем месте, не проводит медосмотры и психиатрические освидетельствования – ему грозит штраф до 130 тыс. руб. по части 3 статьи 5.27.1 </w:t>
      </w:r>
      <w:proofErr w:type="spell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КоАП</w:t>
      </w:r>
      <w:proofErr w:type="spell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. При нарушении порядка информирования о несчастном случае на производстве соответствующих органов и организации выпишут штраф до 10 тыс. руб. (ст. 15.34 </w:t>
      </w:r>
      <w:proofErr w:type="spell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КоАП</w:t>
      </w:r>
      <w:proofErr w:type="spell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5B3034" w:rsidRPr="005B3034" w:rsidRDefault="008640B2" w:rsidP="005B30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Если работодатель не сохранит за работником средний заработок при прохождении медосмотров или не будет соблюдать требования о выплатах работнику, который не прошел медосмотр не по своей вине, ему грозит штраф до 50 тыс. руб. (ч. 6 ст. 5.27 </w:t>
      </w:r>
      <w:proofErr w:type="spell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КоАП</w:t>
      </w:r>
      <w:proofErr w:type="spell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) или уголовная ответственность по статье 145.1 УК. Если не </w:t>
      </w:r>
      <w:proofErr w:type="gram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обеспечить работника СИЗ</w:t>
      </w:r>
      <w:proofErr w:type="gram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 и смывающими и обеззараживающими средствами, выпишут штраф до 150 тыс. руб. (ч. 4 ст. 5.27.1 </w:t>
      </w:r>
      <w:proofErr w:type="spell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КоАП</w:t>
      </w:r>
      <w:proofErr w:type="spell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  <w:proofErr w:type="gram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Если работодатель не соблюдает нормативные требования по охране труда, не выполняет требования о немедленной организации первой помощи пострадавшему при несчастном случае на производстве и не принимает неотложные меры по предотвращению развития аварийной или иной чрезвычайной ситуации и воздействия травмирующих факторов на лиц при несчастном случае, ему грозит уголовная ответственность по статье 143 УК.</w:t>
      </w:r>
      <w:proofErr w:type="gram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 xml:space="preserve"> Кроме того, если работодатель уже нарушал требования, за которые предусмотрена ответственность по статье 5.27.1 </w:t>
      </w:r>
      <w:proofErr w:type="spellStart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КоАП</w:t>
      </w:r>
      <w:proofErr w:type="spellEnd"/>
      <w:r w:rsidR="005B3034" w:rsidRPr="005B3034">
        <w:rPr>
          <w:rFonts w:ascii="Times New Roman" w:eastAsia="Times New Roman" w:hAnsi="Times New Roman" w:cs="Times New Roman"/>
          <w:sz w:val="32"/>
          <w:szCs w:val="32"/>
        </w:rPr>
        <w:t>, ему грозит штраф до 200 тыс. руб. или приостановление деятельности на срок до 90 суток.</w:t>
      </w:r>
    </w:p>
    <w:p w:rsidR="005B3034" w:rsidRPr="005B3034" w:rsidRDefault="005B3034" w:rsidP="005B30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3034">
        <w:rPr>
          <w:rFonts w:ascii="Times New Roman" w:eastAsia="Times New Roman" w:hAnsi="Times New Roman" w:cs="Times New Roman"/>
          <w:b/>
          <w:i/>
          <w:sz w:val="24"/>
          <w:szCs w:val="24"/>
        </w:rPr>
        <w:t>Источник</w:t>
      </w:r>
      <w:proofErr w:type="gramStart"/>
      <w:r w:rsidRPr="005B30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spellStart"/>
      <w:proofErr w:type="gramEnd"/>
      <w:r w:rsidRPr="005B303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</w:rPr>
        <w:t>https</w:t>
      </w:r>
      <w:proofErr w:type="spellEnd"/>
      <w:r w:rsidRPr="005B303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</w:rPr>
        <w:t>://</w:t>
      </w:r>
      <w:proofErr w:type="spellStart"/>
      <w:r w:rsidRPr="005B303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</w:rPr>
        <w:t>www.trudohrana.ru</w:t>
      </w:r>
      <w:proofErr w:type="spellEnd"/>
    </w:p>
    <w:p w:rsidR="005B3034" w:rsidRPr="005B3034" w:rsidRDefault="005B3034" w:rsidP="005B303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B3034" w:rsidRPr="005B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29E6"/>
    <w:rsid w:val="005B3034"/>
    <w:rsid w:val="008640B2"/>
    <w:rsid w:val="00D2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2019-06-26T10:03:00Z</dcterms:created>
  <dcterms:modified xsi:type="dcterms:W3CDTF">2019-06-26T10:13:00Z</dcterms:modified>
</cp:coreProperties>
</file>