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93" w:rsidRPr="00F56293" w:rsidRDefault="00F56293" w:rsidP="00F562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56293">
        <w:rPr>
          <w:rFonts w:ascii="Times New Roman" w:eastAsia="Times New Roman" w:hAnsi="Times New Roman" w:cs="Times New Roman"/>
          <w:b/>
          <w:bCs/>
          <w:sz w:val="32"/>
          <w:szCs w:val="32"/>
        </w:rPr>
        <w:t>Кто ответит за охрану труда подрядчиков?</w:t>
      </w:r>
    </w:p>
    <w:p w:rsidR="00F56293" w:rsidRDefault="00F56293" w:rsidP="00F56293">
      <w:pPr>
        <w:jc w:val="center"/>
      </w:pP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Организация, привлекающая для выполнения работ подрядчиков, должна обеспечить охрану труда. Рассмотрим в данной статье, чем регулируются мероприятия по охране труда? Кто проводит инструктаж? Как разграничить ответственность в договоре подряда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СОБЛЮДАЕМ ЗАКОНОДАТЕЛЬСТВО</w:t>
      </w:r>
      <w:proofErr w:type="gramStart"/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есмотря на широкое распространение подрядных отношений, организация охраны труда подрядчиков по-прежнему вызывает множество вопросов. В частности, какими нормами регулируется охрана труда подрядчиков? Так, ГОСТ 12.0.230-2007. Межгосударственный стандарт. Система стандартов безопасности труда. Системы управления охраной труда. Общие требования, утвержденный Приказом </w:t>
      </w:r>
      <w:proofErr w:type="spellStart"/>
      <w:r w:rsidRPr="00F56293">
        <w:rPr>
          <w:rFonts w:ascii="Times New Roman" w:eastAsia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от 10.07.2007 № 169-ст (далее – ГОСТ 12.0.230-2007), определяет мероприятия по охране труда, которые должна обеспечить организация, привлекающая для выполнения работ подрядчиков (организация-заказчик). Заказчик обязан обеспечивать эти мероприятия (п. 4.10.5). Это освобождает организацию-заказчика от ответственности за возможный несчастный случай с работниками организации-подрядчика. В противном случае при расследовании несчастного случая с работниками подрядчика в акте Н-1 (п. 9) будут указаны правила и нормы, которые были нарушены организацией-заказчиком, и его вина в процентах. 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ПРОВОДИМ ИНСТРУКТАЖ 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Проведение для работников инструктажей по охране труда (вводного, первичного на рабочем месте, повторного, внепланового, целевого) является обязанностью работодателя в соответствии со ст. 212 ТК РФ и с п. 2.1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 (далее – Порядок обучения № 1/29).</w:t>
      </w:r>
      <w:proofErr w:type="gram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При этом не определено, заказчик или подрядчик должен это делать. Оговорено лишь, что с работниками сторонних организаций, выполняющих работы на выделенном участке, проводится вводный инструктаж (п. 2.1.2 Порядка обучения № 1/29). 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56293">
        <w:rPr>
          <w:rFonts w:ascii="Times New Roman" w:eastAsia="Times New Roman" w:hAnsi="Times New Roman" w:cs="Times New Roman"/>
          <w:sz w:val="24"/>
          <w:szCs w:val="24"/>
        </w:rPr>
        <w:t>Исходя из такой формулировки можно сделать</w:t>
      </w:r>
      <w:proofErr w:type="gram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вывод, что организация-заказчик обязана провести вводный инструктаж с работниками организации-подрядчика. Первичный, повторный, внеплановый и целевой инструктажи проводит непосредственный руководитель работ от организации-подрядчика в соответствии с требованиями п. 2.1.3 Порядка обучения № 1/29. Стоит учитывать, что согласно п. 4.10.5.2 ГОСТ 12.0.230-2007 организация-заказчик должна методично отслеживать соблюдение требований охраны труда в деятельности организации-подрядчика на площадке организации и гарантировать, что требуемые процедуры и мероприятия по охране труда будут выполнены подрядчиком. Для выполнения данного требования организации-заказчику необходимо обеспечить выполнение подрядчиком требуемых процедур и мероприятий по охране труда на площадке организации. С этой целью следует приказом назначить ответственное лицо от организации-заказчика, которое проконтролирует проведение непосредственным руководителем работников от подрядной организации необходимых инструктажей по охране труда с работниками.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</w:r>
      <w:r w:rsidRPr="00F562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РАЗГРАНИЧИВАЕМ ОТВЕТСТВЕННОСТЬ 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исполнения требований законодательства в части охраны труда, а также разграничения ответственности за обеспечение безопасности выполняемых работ между организацией-заказчиком и организацией-подрядчиком необходимо в договоре подряда четко прописать, за какие мероприятия по охране труда ответствен заказчик, а за какие – подрядчик. 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этого в текст договора рекомендуется включать следующие условия. 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1. Относительно организации-заказчика: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• организация-заказчик информирует организацию-подрядчика о возможных опасностях на территории проведения работ и мерах по предупреждению и ограничению их воздействия;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• организация-заказчик проводит вводный инструктаж по охране труда для работников организации-подрядчика;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• организация-заказчик отслеживает соблюдение требований охраны труда в деятельности подрядчика на площадке организации.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2. Относительно организации-подрядчика: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 xml:space="preserve">• к выполнению работ организация-подрядчик привлекает квалифицированный персонал, проводит </w:t>
      </w:r>
      <w:proofErr w:type="gramStart"/>
      <w:r w:rsidRPr="00F56293">
        <w:rPr>
          <w:rFonts w:ascii="Times New Roman" w:eastAsia="Times New Roman" w:hAnsi="Times New Roman" w:cs="Times New Roman"/>
          <w:sz w:val="24"/>
          <w:szCs w:val="24"/>
        </w:rPr>
        <w:t>обучение данного персонала по охране</w:t>
      </w:r>
      <w:proofErr w:type="gram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труда и пожарной безопасности;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 xml:space="preserve">• организация-подрядчик обеспечивает работников спецодеждой, </w:t>
      </w:r>
      <w:proofErr w:type="spellStart"/>
      <w:r w:rsidRPr="00F56293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и другими необходимыми средствами индивидуальной защиты в соответствии с Типовыми нормами обеспечения работников средствами индивидуальной защиты;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 xml:space="preserve">• организация-подрядчик представляет организации-заказчику документацию, подтверждающую прохождение работниками </w:t>
      </w:r>
      <w:proofErr w:type="gramStart"/>
      <w:r w:rsidRPr="00F56293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проверки знаний требований охраны труда, инструктажей по охране труда, противопожарной безопасности, </w:t>
      </w:r>
      <w:proofErr w:type="spellStart"/>
      <w:r w:rsidRPr="00F56293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56293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r w:rsidRPr="00F56293">
        <w:rPr>
          <w:rFonts w:ascii="Times New Roman" w:eastAsia="Times New Roman" w:hAnsi="Times New Roman" w:cs="Times New Roman"/>
          <w:sz w:val="24"/>
          <w:szCs w:val="24"/>
        </w:rPr>
        <w:br/>
        <w:t>Выполнение данных мероприятий по охране труда не только обеспечит безопасные условия труда для работников, но и позволит избежать несчастных случаев на производстве.</w:t>
      </w:r>
    </w:p>
    <w:p w:rsidR="00F56293" w:rsidRDefault="00F56293" w:rsidP="00F56293"/>
    <w:p w:rsidR="0072367A" w:rsidRPr="00F56293" w:rsidRDefault="00F56293" w:rsidP="00F56293">
      <w:pPr>
        <w:jc w:val="right"/>
        <w:rPr>
          <w:rFonts w:ascii="Times New Roman" w:hAnsi="Times New Roman" w:cs="Times New Roman"/>
          <w:b/>
          <w:i/>
        </w:rPr>
      </w:pPr>
      <w:r w:rsidRPr="00F56293">
        <w:rPr>
          <w:rFonts w:ascii="Times New Roman" w:hAnsi="Times New Roman" w:cs="Times New Roman"/>
          <w:b/>
          <w:i/>
        </w:rPr>
        <w:t>Источник: http://трудовые-договоры</w:t>
      </w:r>
      <w:proofErr w:type="gramStart"/>
      <w:r w:rsidRPr="00F56293">
        <w:rPr>
          <w:rFonts w:ascii="Times New Roman" w:hAnsi="Times New Roman" w:cs="Times New Roman"/>
          <w:b/>
          <w:i/>
        </w:rPr>
        <w:t>.р</w:t>
      </w:r>
      <w:proofErr w:type="gramEnd"/>
      <w:r w:rsidRPr="00F56293">
        <w:rPr>
          <w:rFonts w:ascii="Times New Roman" w:hAnsi="Times New Roman" w:cs="Times New Roman"/>
          <w:b/>
          <w:i/>
        </w:rPr>
        <w:t>ф/article/766</w:t>
      </w:r>
    </w:p>
    <w:sectPr w:rsidR="0072367A" w:rsidRPr="00F5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93"/>
    <w:rsid w:val="0072367A"/>
    <w:rsid w:val="00F5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2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F5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2020-05-27T06:46:00Z</dcterms:created>
  <dcterms:modified xsi:type="dcterms:W3CDTF">2020-05-27T06:49:00Z</dcterms:modified>
</cp:coreProperties>
</file>