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87" w:rsidRPr="00D01B9D" w:rsidRDefault="00CD131A" w:rsidP="00D01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9D">
        <w:rPr>
          <w:rFonts w:ascii="Times New Roman" w:hAnsi="Times New Roman" w:cs="Times New Roman"/>
          <w:sz w:val="28"/>
          <w:szCs w:val="28"/>
        </w:rPr>
        <w:fldChar w:fldCharType="begin"/>
      </w:r>
      <w:r w:rsidR="001253B5" w:rsidRPr="00D01B9D">
        <w:rPr>
          <w:rFonts w:ascii="Times New Roman" w:hAnsi="Times New Roman" w:cs="Times New Roman"/>
          <w:sz w:val="28"/>
          <w:szCs w:val="28"/>
        </w:rPr>
        <w:instrText xml:space="preserve"> HYPERLINK "http://ivanteevka.sarmo.ru/okhrana-truda/?ELEMENT_ID=8380" </w:instrText>
      </w:r>
      <w:r w:rsidRPr="00D01B9D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1253B5" w:rsidRPr="00D01B9D">
        <w:rPr>
          <w:rStyle w:val="a3"/>
          <w:rFonts w:ascii="Times New Roman" w:hAnsi="Times New Roman" w:cs="Times New Roman"/>
          <w:sz w:val="28"/>
          <w:szCs w:val="28"/>
        </w:rPr>
        <w:t xml:space="preserve">На временных рабочих местах надо проводить внеплановую </w:t>
      </w:r>
      <w:proofErr w:type="spellStart"/>
      <w:r w:rsidR="001253B5" w:rsidRPr="00D01B9D">
        <w:rPr>
          <w:rStyle w:val="a3"/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="001253B5" w:rsidRPr="00D01B9D">
        <w:rPr>
          <w:rStyle w:val="a3"/>
          <w:rFonts w:ascii="Times New Roman" w:hAnsi="Times New Roman" w:cs="Times New Roman"/>
          <w:sz w:val="28"/>
          <w:szCs w:val="28"/>
        </w:rPr>
        <w:t xml:space="preserve"> условий труда </w:t>
      </w:r>
      <w:r w:rsidRPr="00D01B9D">
        <w:rPr>
          <w:rFonts w:ascii="Times New Roman" w:hAnsi="Times New Roman" w:cs="Times New Roman"/>
          <w:sz w:val="28"/>
          <w:szCs w:val="28"/>
        </w:rPr>
        <w:fldChar w:fldCharType="end"/>
      </w:r>
      <w:r w:rsidR="001253B5" w:rsidRPr="00D01B9D">
        <w:rPr>
          <w:rFonts w:ascii="Times New Roman" w:hAnsi="Times New Roman" w:cs="Times New Roman"/>
          <w:sz w:val="28"/>
          <w:szCs w:val="28"/>
        </w:rPr>
        <w:br/>
      </w:r>
      <w:r w:rsidR="001253B5" w:rsidRPr="00D01B9D">
        <w:rPr>
          <w:rFonts w:ascii="Times New Roman" w:hAnsi="Times New Roman" w:cs="Times New Roman"/>
          <w:sz w:val="28"/>
          <w:szCs w:val="28"/>
        </w:rPr>
        <w:br/>
        <w:t>Минтруд в письме от 7 июня 2017 г. № 15-1/ООГ-1568 сообщил, что внеплановую специальную оценку условий труда на вновь организованных временных рабочих местах, даже если они создаются на срок менее 12 месяцев, необходимо проводить в соответствии с требованиями части 2 статьи 17 Федерального закона от 28.12.2013 № 426-ФЗ.</w:t>
      </w:r>
      <w:proofErr w:type="gramEnd"/>
      <w:r w:rsidR="001253B5" w:rsidRPr="00D01B9D">
        <w:rPr>
          <w:rFonts w:ascii="Times New Roman" w:hAnsi="Times New Roman" w:cs="Times New Roman"/>
          <w:sz w:val="28"/>
          <w:szCs w:val="28"/>
        </w:rPr>
        <w:br/>
      </w:r>
      <w:r w:rsidR="001253B5" w:rsidRPr="00D01B9D">
        <w:rPr>
          <w:rFonts w:ascii="Times New Roman" w:hAnsi="Times New Roman" w:cs="Times New Roman"/>
          <w:sz w:val="28"/>
          <w:szCs w:val="28"/>
        </w:rPr>
        <w:br/>
        <w:t>В министерстве напомнили, что специальная оценка условий труда не проводится только в отношении условий труда надомников, дистанционных работников и работников, вступивших в трудовые отношения с работодателями — физическими лицами, не являющимися индивидуальными предпринимателями (статья 3 Федерального закона № 426-ФЗ).</w:t>
      </w:r>
      <w:r w:rsidR="001253B5" w:rsidRPr="00D01B9D">
        <w:rPr>
          <w:rFonts w:ascii="Times New Roman" w:hAnsi="Times New Roman" w:cs="Times New Roman"/>
          <w:sz w:val="28"/>
          <w:szCs w:val="28"/>
        </w:rPr>
        <w:br/>
      </w:r>
      <w:r w:rsidR="001253B5" w:rsidRPr="00D01B9D">
        <w:rPr>
          <w:rFonts w:ascii="Times New Roman" w:hAnsi="Times New Roman" w:cs="Times New Roman"/>
          <w:sz w:val="28"/>
          <w:szCs w:val="28"/>
        </w:rPr>
        <w:br/>
        <w:t xml:space="preserve">В остальных случаях внеплановая специальная оценка условий труда проводится в обязательном порядке в соответствии с требованиями указанного Федерального закона и Методикой проведения специальной оценки условий труда (утверждена приказом Минтруда от 24 января 2014 г. № 33н). За нарушение работодателем порядка проведения специальной оценки условий труда на рабочих местах или ее </w:t>
      </w:r>
      <w:proofErr w:type="spellStart"/>
      <w:r w:rsidR="001253B5" w:rsidRPr="00D01B9D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1253B5" w:rsidRPr="00D01B9D">
        <w:rPr>
          <w:rFonts w:ascii="Times New Roman" w:hAnsi="Times New Roman" w:cs="Times New Roman"/>
          <w:sz w:val="28"/>
          <w:szCs w:val="28"/>
        </w:rPr>
        <w:t xml:space="preserve"> статьей 5.27.1 </w:t>
      </w:r>
      <w:proofErr w:type="spellStart"/>
      <w:r w:rsidR="001253B5" w:rsidRPr="00D01B9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253B5" w:rsidRPr="00D01B9D">
        <w:rPr>
          <w:rFonts w:ascii="Times New Roman" w:hAnsi="Times New Roman" w:cs="Times New Roman"/>
          <w:sz w:val="28"/>
          <w:szCs w:val="28"/>
        </w:rPr>
        <w:t xml:space="preserve"> установлена административная ответственность.</w:t>
      </w:r>
    </w:p>
    <w:sectPr w:rsidR="002F7387" w:rsidRPr="00D01B9D" w:rsidSect="00CD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3B5"/>
    <w:rsid w:val="001253B5"/>
    <w:rsid w:val="002F7387"/>
    <w:rsid w:val="00CD131A"/>
    <w:rsid w:val="00D0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3B5"/>
    <w:rPr>
      <w:color w:val="0000FF"/>
      <w:u w:val="single"/>
    </w:rPr>
  </w:style>
  <w:style w:type="character" w:customStyle="1" w:styleId="news-date-time">
    <w:name w:val="news-date-time"/>
    <w:basedOn w:val="a0"/>
    <w:rsid w:val="00125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2021-03-16T05:27:00Z</dcterms:created>
  <dcterms:modified xsi:type="dcterms:W3CDTF">2021-03-16T05:45:00Z</dcterms:modified>
</cp:coreProperties>
</file>