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E8" w:rsidRPr="007B3213" w:rsidRDefault="00936BE8" w:rsidP="007B321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7B3213">
        <w:rPr>
          <w:rFonts w:ascii="Times New Roman" w:eastAsia="Times New Roman" w:hAnsi="Times New Roman" w:cs="Times New Roman"/>
          <w:b/>
          <w:bCs/>
          <w:sz w:val="28"/>
          <w:szCs w:val="28"/>
        </w:rPr>
        <w:t>Онлайнинспекция</w:t>
      </w:r>
      <w:proofErr w:type="spellEnd"/>
      <w:r w:rsidRPr="007B321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B32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B3213">
        <w:rPr>
          <w:rFonts w:ascii="Times New Roman" w:eastAsia="Times New Roman" w:hAnsi="Times New Roman" w:cs="Times New Roman"/>
          <w:b/>
          <w:bCs/>
          <w:sz w:val="28"/>
          <w:szCs w:val="28"/>
        </w:rPr>
        <w:t>РФ: если работники организации выполняют свои обязанности в месте нахождения клиентов работодателя</w:t>
      </w:r>
    </w:p>
    <w:p w:rsidR="007B3213" w:rsidRDefault="00936BE8" w:rsidP="007B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213">
        <w:rPr>
          <w:rFonts w:ascii="Times New Roman" w:eastAsia="Times New Roman" w:hAnsi="Times New Roman" w:cs="Times New Roman"/>
          <w:sz w:val="28"/>
          <w:szCs w:val="28"/>
        </w:rPr>
        <w:t>ВОПРОС:</w:t>
      </w:r>
      <w:r w:rsidRPr="007B3213">
        <w:rPr>
          <w:rFonts w:ascii="Times New Roman" w:eastAsia="Times New Roman" w:hAnsi="Times New Roman" w:cs="Times New Roman"/>
          <w:sz w:val="28"/>
          <w:szCs w:val="28"/>
        </w:rPr>
        <w:br/>
      </w:r>
      <w:r w:rsidRPr="007B3213">
        <w:rPr>
          <w:rFonts w:ascii="Times New Roman" w:eastAsia="Times New Roman" w:hAnsi="Times New Roman" w:cs="Times New Roman"/>
          <w:sz w:val="28"/>
          <w:szCs w:val="28"/>
        </w:rPr>
        <w:br/>
        <w:t>Кто обязан проводить специальную оценку условий труда — работодатель или организация-клиент, где фактически работают сотрудники работодателя?</w:t>
      </w:r>
      <w:r w:rsidRPr="007B3213">
        <w:rPr>
          <w:rFonts w:ascii="Times New Roman" w:eastAsia="Times New Roman" w:hAnsi="Times New Roman" w:cs="Times New Roman"/>
          <w:sz w:val="28"/>
          <w:szCs w:val="28"/>
        </w:rPr>
        <w:br/>
      </w:r>
      <w:r w:rsidRPr="007B3213">
        <w:rPr>
          <w:rFonts w:ascii="Times New Roman" w:eastAsia="Times New Roman" w:hAnsi="Times New Roman" w:cs="Times New Roman"/>
          <w:sz w:val="28"/>
          <w:szCs w:val="28"/>
        </w:rPr>
        <w:br/>
        <w:t>ОТВЕТ:</w:t>
      </w:r>
      <w:r w:rsidRPr="007B3213">
        <w:rPr>
          <w:rFonts w:ascii="Times New Roman" w:eastAsia="Times New Roman" w:hAnsi="Times New Roman" w:cs="Times New Roman"/>
          <w:sz w:val="28"/>
          <w:szCs w:val="28"/>
        </w:rPr>
        <w:br/>
      </w:r>
      <w:r w:rsidRPr="007B3213">
        <w:rPr>
          <w:rFonts w:ascii="Times New Roman" w:eastAsia="Times New Roman" w:hAnsi="Times New Roman" w:cs="Times New Roman"/>
          <w:sz w:val="28"/>
          <w:szCs w:val="28"/>
        </w:rPr>
        <w:br/>
        <w:t>Специальную оценку условий труда всегда должен проводить работодатель. Это касается и случая, когда работники выполняют свои обязанности не на территории работодателя, а на территории клиента работодателя. Исключение составляют случаи, когда такие работники относятся к категории дистанционных, тогда СОУТ в отношении их условий труда вообще проводить не надо. Организационное взаимодействие для целей проведения СОУТ с клиентами работодателя, в месте нахождения которых работники выполняют свои должностные обязанности, необходимо строить по договорам с соответствующими клиентами.</w:t>
      </w:r>
      <w:r w:rsidRPr="007B321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Pr="007B3213">
        <w:rPr>
          <w:rFonts w:ascii="Times New Roman" w:eastAsia="Times New Roman" w:hAnsi="Times New Roman" w:cs="Times New Roman"/>
          <w:sz w:val="28"/>
          <w:szCs w:val="28"/>
        </w:rPr>
        <w:br/>
      </w:r>
      <w:r w:rsidRPr="007B3213">
        <w:rPr>
          <w:rFonts w:ascii="Times New Roman" w:eastAsia="Times New Roman" w:hAnsi="Times New Roman" w:cs="Times New Roman"/>
          <w:sz w:val="28"/>
          <w:szCs w:val="28"/>
        </w:rPr>
        <w:br/>
      </w:r>
      <w:r w:rsidR="007B3213">
        <w:rPr>
          <w:rFonts w:ascii="Times New Roman" w:eastAsia="Times New Roman" w:hAnsi="Times New Roman" w:cs="Times New Roman"/>
          <w:sz w:val="28"/>
          <w:szCs w:val="28"/>
        </w:rPr>
        <w:t>Правовое обоснование.</w:t>
      </w:r>
    </w:p>
    <w:p w:rsidR="007B3213" w:rsidRDefault="007B3213" w:rsidP="007B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36BE8" w:rsidRPr="007B3213">
        <w:rPr>
          <w:rFonts w:ascii="Times New Roman" w:eastAsia="Times New Roman" w:hAnsi="Times New Roman" w:cs="Times New Roman"/>
          <w:sz w:val="28"/>
          <w:szCs w:val="28"/>
        </w:rPr>
        <w:t>Согласно части 2 статьи 212 ТК РФ работодатель обязан обеспечить проведение специальной оценки условий труда в соответствии с законодательством о специальной оценке условий труда. Согласно статье 3 Федерального закона от 28.12.2013 г. № 426-ФЗ «О специальной оценке условий труда» специальная оценка условий труда не проводится только в отношении условий труда надомников, дистанционных работников и работников, вступивших в трудов</w:t>
      </w:r>
      <w:r>
        <w:rPr>
          <w:rFonts w:ascii="Times New Roman" w:eastAsia="Times New Roman" w:hAnsi="Times New Roman" w:cs="Times New Roman"/>
          <w:sz w:val="28"/>
          <w:szCs w:val="28"/>
        </w:rPr>
        <w:t>ые отношения с работодателями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—</w:t>
      </w:r>
      <w:r w:rsidR="00936BE8" w:rsidRPr="007B3213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gramEnd"/>
      <w:r w:rsidR="00936BE8" w:rsidRPr="007B3213">
        <w:rPr>
          <w:rFonts w:ascii="Times New Roman" w:eastAsia="Times New Roman" w:hAnsi="Times New Roman" w:cs="Times New Roman"/>
          <w:sz w:val="28"/>
          <w:szCs w:val="28"/>
        </w:rPr>
        <w:t>изическими лицами, не являющимися индивидуальными предпринимателями.</w:t>
      </w:r>
      <w:r w:rsidR="00936BE8" w:rsidRPr="007B3213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 w:rsidR="00936BE8" w:rsidRPr="007B3213">
        <w:rPr>
          <w:rFonts w:ascii="Times New Roman" w:eastAsia="Times New Roman" w:hAnsi="Times New Roman" w:cs="Times New Roman"/>
          <w:sz w:val="28"/>
          <w:szCs w:val="28"/>
        </w:rPr>
        <w:br/>
        <w:t xml:space="preserve">Статья 312.1. </w:t>
      </w:r>
      <w:proofErr w:type="gramStart"/>
      <w:r w:rsidR="00936BE8" w:rsidRPr="007B3213">
        <w:rPr>
          <w:rFonts w:ascii="Times New Roman" w:eastAsia="Times New Roman" w:hAnsi="Times New Roman" w:cs="Times New Roman"/>
          <w:sz w:val="28"/>
          <w:szCs w:val="28"/>
        </w:rPr>
        <w:t>ТК РФ устанавливает, что дистанционной работой является выполнение определенной трудовым договором трудовой функции вне места нахождения работодателя,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работодателя, при условии использования для выполнения данной трудовой функции и для осуществления взаимодействия между работодателем и работником по</w:t>
      </w:r>
      <w:proofErr w:type="gramEnd"/>
      <w:r w:rsidR="00936BE8" w:rsidRPr="007B3213">
        <w:rPr>
          <w:rFonts w:ascii="Times New Roman" w:eastAsia="Times New Roman" w:hAnsi="Times New Roman" w:cs="Times New Roman"/>
          <w:sz w:val="28"/>
          <w:szCs w:val="28"/>
        </w:rPr>
        <w:t xml:space="preserve"> вопросам, связанным с ее выполнением, информационно-телекоммуникационных сетей общего пользования, в том числе сети «Интернет». Дистанционными работниками считаются лица, заключившие трудовой договор о дистанционной работе.</w:t>
      </w:r>
    </w:p>
    <w:p w:rsidR="00936BE8" w:rsidRPr="007B3213" w:rsidRDefault="00936BE8" w:rsidP="007B3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3213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 xml:space="preserve">Согласно статье 1 Федерального закона от 28.12.2013 г. </w:t>
      </w:r>
      <w:proofErr w:type="gramStart"/>
      <w:r w:rsidRPr="007B3213">
        <w:rPr>
          <w:rFonts w:ascii="Times New Roman" w:eastAsia="Times New Roman" w:hAnsi="Times New Roman" w:cs="Times New Roman"/>
          <w:sz w:val="28"/>
          <w:szCs w:val="28"/>
        </w:rPr>
        <w:t>№ 426-ФЗ «О специальной оценке условий труда» предметом регулирования указанного закона являются отношения, возникающие в связи с проведением специальной оценки условий труда, а также с реализацией обязанности работодателя по обеспечению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труда.</w:t>
      </w:r>
      <w:proofErr w:type="gramEnd"/>
      <w:r w:rsidRPr="007B3213">
        <w:rPr>
          <w:rFonts w:ascii="Times New Roman" w:eastAsia="Times New Roman" w:hAnsi="Times New Roman" w:cs="Times New Roman"/>
          <w:sz w:val="28"/>
          <w:szCs w:val="28"/>
        </w:rPr>
        <w:t xml:space="preserve"> Статья 4 Закона № 46-ФЗ устанавливает, что работодатель обязан обеспечить проведение специальной оценки условий труда, в том числе внеплановой специальной оценки условий труда, в случаях, установленных Законом. Согласно статье 8 Закона № 426-ФЗ обязанности по организации и финансированию проведения специальной оценки условий труда возлагаются на работодателя. Специальная оценка условий труда проводится совместно работодателем и специализированной организацией или организациями, привлекаемыми работодателем на основании гражданско-правового договора.</w:t>
      </w:r>
    </w:p>
    <w:p w:rsidR="002A385F" w:rsidRPr="007B3213" w:rsidRDefault="002A385F" w:rsidP="007B3213">
      <w:pPr>
        <w:jc w:val="both"/>
        <w:rPr>
          <w:sz w:val="28"/>
          <w:szCs w:val="28"/>
        </w:rPr>
      </w:pPr>
    </w:p>
    <w:sectPr w:rsidR="002A385F" w:rsidRPr="007B3213" w:rsidSect="00643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BE8"/>
    <w:rsid w:val="001156EC"/>
    <w:rsid w:val="002A385F"/>
    <w:rsid w:val="0053143C"/>
    <w:rsid w:val="0064378E"/>
    <w:rsid w:val="007B3213"/>
    <w:rsid w:val="0093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78E"/>
  </w:style>
  <w:style w:type="paragraph" w:styleId="3">
    <w:name w:val="heading 3"/>
    <w:basedOn w:val="a"/>
    <w:link w:val="30"/>
    <w:uiPriority w:val="9"/>
    <w:qFormat/>
    <w:rsid w:val="00936B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B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936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dcterms:created xsi:type="dcterms:W3CDTF">2021-03-30T07:52:00Z</dcterms:created>
  <dcterms:modified xsi:type="dcterms:W3CDTF">2021-03-30T09:33:00Z</dcterms:modified>
</cp:coreProperties>
</file>