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EE7" w:rsidRDefault="006E1EE7" w:rsidP="006E1EE7">
      <w:pPr>
        <w:pStyle w:val="a3"/>
        <w:rPr>
          <w:rFonts w:ascii="Times New Roman" w:hAnsi="Times New Roman" w:cs="Times New Roman"/>
          <w:b/>
          <w:kern w:val="36"/>
          <w:sz w:val="36"/>
          <w:szCs w:val="36"/>
          <w:lang w:eastAsia="ru-RU"/>
        </w:rPr>
      </w:pPr>
      <w:r w:rsidRPr="006E1EE7">
        <w:rPr>
          <w:rFonts w:ascii="Times New Roman" w:hAnsi="Times New Roman" w:cs="Times New Roman"/>
          <w:b/>
          <w:kern w:val="36"/>
          <w:sz w:val="36"/>
          <w:szCs w:val="36"/>
          <w:lang w:eastAsia="ru-RU"/>
        </w:rPr>
        <w:t>Разъясняющая информация о Региональном операторе</w:t>
      </w:r>
    </w:p>
    <w:p w:rsidR="006E1EE7" w:rsidRPr="006E1EE7" w:rsidRDefault="006E1EE7" w:rsidP="006E1EE7">
      <w:pPr>
        <w:pStyle w:val="a3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</w:p>
    <w:p w:rsidR="006E1EE7" w:rsidRPr="006E1EE7" w:rsidRDefault="006E1EE7" w:rsidP="00DA6E0A">
      <w:pPr>
        <w:spacing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6E1EE7">
        <w:rPr>
          <w:rFonts w:ascii="Times New Roman" w:hAnsi="Times New Roman" w:cs="Times New Roman"/>
          <w:sz w:val="28"/>
          <w:szCs w:val="28"/>
        </w:rPr>
        <w:t>Федеральным законом «Об отходах производства и потребления» № 89-ФЗ устанавливаются общие требования обращения с отходами, в том числе с твердыми коммунальными отходами (далее – ТКО).</w:t>
      </w:r>
    </w:p>
    <w:p w:rsidR="006E1EE7" w:rsidRPr="006E1EE7" w:rsidRDefault="006E1EE7" w:rsidP="00DA6E0A">
      <w:pPr>
        <w:spacing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6E1EE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proofErr w:type="gramStart"/>
      <w:r w:rsidRPr="006E1EE7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6E1EE7">
        <w:rPr>
          <w:rFonts w:ascii="Times New Roman" w:hAnsi="Times New Roman" w:cs="Times New Roman"/>
          <w:sz w:val="28"/>
          <w:szCs w:val="28"/>
        </w:rPr>
        <w:t>. 1 ст. 24.6 Закона об отходах сбор, транспортирование, обработка, утилизация, обезвреживание, захоронение твердых коммунальных отходов на территории субъекта Российской Федерации обеспечиваются одним или несколькими региональными операторами в соответствии с региональной программой в области обращения с отходами и территориальной схемой обращения с отходами.</w:t>
      </w:r>
    </w:p>
    <w:p w:rsidR="00DA6E0A" w:rsidRPr="00E046C4" w:rsidRDefault="00DA6E0A" w:rsidP="00DA6E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6C4">
        <w:rPr>
          <w:rFonts w:ascii="Times New Roman" w:hAnsi="Times New Roman" w:cs="Times New Roman"/>
          <w:sz w:val="28"/>
          <w:szCs w:val="28"/>
        </w:rPr>
        <w:t>Каждый желающий</w:t>
      </w:r>
      <w:r>
        <w:rPr>
          <w:rFonts w:ascii="Times New Roman" w:hAnsi="Times New Roman" w:cs="Times New Roman"/>
          <w:sz w:val="28"/>
          <w:szCs w:val="28"/>
        </w:rPr>
        <w:t xml:space="preserve"> может ознакомиться с разъясняющей информацией о новой системе обращения с твердыми коммунальными отходами и ответами на наиболее часто задаваемые вопросы</w:t>
      </w:r>
      <w:r w:rsidRPr="00E046C4">
        <w:rPr>
          <w:rFonts w:ascii="Times New Roman" w:hAnsi="Times New Roman" w:cs="Times New Roman"/>
          <w:sz w:val="28"/>
          <w:szCs w:val="28"/>
        </w:rPr>
        <w:t xml:space="preserve"> в соответствии с</w:t>
      </w:r>
      <w:r>
        <w:rPr>
          <w:rStyle w:val="apple-converted-space"/>
          <w:rFonts w:ascii="Times New Roman" w:hAnsi="Times New Roman" w:cs="Times New Roman"/>
          <w:color w:val="232323"/>
          <w:sz w:val="28"/>
          <w:szCs w:val="28"/>
        </w:rPr>
        <w:t xml:space="preserve"> </w:t>
      </w:r>
      <w:r w:rsidRPr="00374A6F">
        <w:rPr>
          <w:rFonts w:ascii="Times New Roman" w:hAnsi="Times New Roman" w:cs="Times New Roman"/>
          <w:color w:val="0070C0"/>
          <w:sz w:val="28"/>
          <w:szCs w:val="28"/>
        </w:rPr>
        <w:t>П</w:t>
      </w:r>
      <w:r>
        <w:rPr>
          <w:rFonts w:ascii="Times New Roman" w:hAnsi="Times New Roman" w:cs="Times New Roman"/>
          <w:color w:val="0070C0"/>
          <w:sz w:val="28"/>
          <w:szCs w:val="28"/>
        </w:rPr>
        <w:t>риложением</w:t>
      </w:r>
      <w:r w:rsidRPr="00E046C4">
        <w:rPr>
          <w:rFonts w:ascii="Times New Roman" w:hAnsi="Times New Roman" w:cs="Times New Roman"/>
          <w:sz w:val="28"/>
          <w:szCs w:val="28"/>
        </w:rPr>
        <w:t>.</w:t>
      </w:r>
    </w:p>
    <w:p w:rsidR="0008249C" w:rsidRDefault="0008249C" w:rsidP="006E1EE7">
      <w:pPr>
        <w:jc w:val="center"/>
      </w:pPr>
    </w:p>
    <w:sectPr w:rsidR="0008249C" w:rsidSect="000824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1EE7"/>
    <w:rsid w:val="0008249C"/>
    <w:rsid w:val="006E1EE7"/>
    <w:rsid w:val="00CC255E"/>
    <w:rsid w:val="00DA6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49C"/>
  </w:style>
  <w:style w:type="paragraph" w:styleId="1">
    <w:name w:val="heading 1"/>
    <w:basedOn w:val="a"/>
    <w:link w:val="10"/>
    <w:uiPriority w:val="9"/>
    <w:qFormat/>
    <w:rsid w:val="006E1E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1E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6E1EE7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6E1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A6E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2020-02-26T10:25:00Z</dcterms:created>
  <dcterms:modified xsi:type="dcterms:W3CDTF">2020-02-26T10:48:00Z</dcterms:modified>
</cp:coreProperties>
</file>