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87" w:rsidRPr="00231587" w:rsidRDefault="00231587" w:rsidP="002315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231587">
        <w:rPr>
          <w:rFonts w:ascii="Times New Roman" w:eastAsia="Times New Roman" w:hAnsi="Times New Roman" w:cs="Times New Roman"/>
          <w:b/>
          <w:bCs/>
          <w:sz w:val="32"/>
          <w:szCs w:val="32"/>
        </w:rPr>
        <w:t>Роструд</w:t>
      </w:r>
      <w:proofErr w:type="spellEnd"/>
      <w:r w:rsidRPr="0023158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проведении инструктажа по охране труда и внеплановой СОУТ после выхода работников с удаленной работы</w:t>
      </w:r>
    </w:p>
    <w:p w:rsidR="005359F5" w:rsidRPr="00231587" w:rsidRDefault="00231587" w:rsidP="00231587">
      <w:pPr>
        <w:jc w:val="both"/>
        <w:rPr>
          <w:sz w:val="28"/>
          <w:szCs w:val="28"/>
        </w:rPr>
      </w:pPr>
      <w:r w:rsidRPr="00231587">
        <w:rPr>
          <w:rFonts w:ascii="Times New Roman" w:eastAsia="Times New Roman" w:hAnsi="Times New Roman" w:cs="Times New Roman"/>
          <w:sz w:val="24"/>
          <w:szCs w:val="24"/>
        </w:rPr>
        <w:br/>
      </w:r>
      <w:r w:rsidRPr="00231587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социальной защиты Российской Федерации письмом от 15.10.2020 № 15-2/ООГ-3040 (см. текст письма ниже) разъяснило вопрос о необходимости проведения инструктажа по охране труда и внеплановой специальной оценки условий труда после выхода работников с удаленной работы непосредственно в офис, сообщил сайт ГИТ в Ленинградской области.</w:t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31587">
        <w:rPr>
          <w:rFonts w:ascii="Times New Roman" w:eastAsia="Times New Roman" w:hAnsi="Times New Roman" w:cs="Times New Roman"/>
          <w:sz w:val="28"/>
          <w:szCs w:val="28"/>
        </w:rPr>
        <w:t>Согласно указанного письма, пунктом 2.1.6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 (далее по тексту – Порядок) установлено, что, внеплановый инструктаж проводится при перерывах в работе (для работ с вредными и (или) опасными условиями – более 30 календарных дней, а для остальных</w:t>
      </w:r>
      <w:proofErr w:type="gramEnd"/>
      <w:r w:rsidRPr="00231587">
        <w:rPr>
          <w:rFonts w:ascii="Times New Roman" w:eastAsia="Times New Roman" w:hAnsi="Times New Roman" w:cs="Times New Roman"/>
          <w:sz w:val="28"/>
          <w:szCs w:val="28"/>
        </w:rPr>
        <w:t xml:space="preserve"> работ – более двух месяцев).</w:t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пунктом 2.1.8 Порядка обучения по охране труда и проверки </w:t>
      </w:r>
      <w:proofErr w:type="gramStart"/>
      <w:r w:rsidRPr="00231587">
        <w:rPr>
          <w:rFonts w:ascii="Times New Roman" w:eastAsia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231587">
        <w:rPr>
          <w:rFonts w:ascii="Times New Roman" w:eastAsia="Times New Roman" w:hAnsi="Times New Roman" w:cs="Times New Roman"/>
          <w:sz w:val="28"/>
          <w:szCs w:val="28"/>
        </w:rPr>
        <w:t xml:space="preserve">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  <w:t>Таким образом, конкретный порядок проведения инструктажей по охране труда определяет работодатель в зависимости от производственной необходимости.</w:t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  <w:t>Кроме того, в соответствии с частью 2 статьи 4 Федерального закона № 426-ФЗ работодатель обязан 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Федерального закона № 426-ФЗ.</w:t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</w:r>
      <w:r w:rsidRPr="00231587">
        <w:rPr>
          <w:rFonts w:ascii="Times New Roman" w:eastAsia="Times New Roman" w:hAnsi="Times New Roman" w:cs="Times New Roman"/>
          <w:sz w:val="28"/>
          <w:szCs w:val="28"/>
        </w:rPr>
        <w:br/>
        <w:t xml:space="preserve">Иных оснований к проведению внеплановой специальной оценки условий </w:t>
      </w:r>
      <w:r w:rsidRPr="00231587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 на рабочих местах (в том числе после удаленной работы) Федеральным законом № 426-ФЗ не предусмотрено.</w:t>
      </w:r>
    </w:p>
    <w:sectPr w:rsidR="005359F5" w:rsidRPr="0023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587"/>
    <w:rsid w:val="00231587"/>
    <w:rsid w:val="0053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5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3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2020-12-30T05:58:00Z</dcterms:created>
  <dcterms:modified xsi:type="dcterms:W3CDTF">2020-12-30T05:58:00Z</dcterms:modified>
</cp:coreProperties>
</file>