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36" w:rsidRPr="00B74D74" w:rsidRDefault="00956F36" w:rsidP="00B74D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74D74">
        <w:rPr>
          <w:rFonts w:ascii="Times New Roman" w:eastAsia="Times New Roman" w:hAnsi="Times New Roman" w:cs="Times New Roman"/>
          <w:b/>
          <w:bCs/>
          <w:sz w:val="32"/>
          <w:szCs w:val="32"/>
        </w:rPr>
        <w:t>Официальный комментарий: о применении типового положения о системе управления охраной труда</w:t>
      </w:r>
    </w:p>
    <w:p w:rsidR="00956F36" w:rsidRPr="00B74D74" w:rsidRDefault="00956F36" w:rsidP="00956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F36">
        <w:rPr>
          <w:rFonts w:ascii="Times New Roman" w:eastAsia="Times New Roman" w:hAnsi="Times New Roman" w:cs="Times New Roman"/>
          <w:sz w:val="24"/>
          <w:szCs w:val="24"/>
        </w:rPr>
        <w:br/>
      </w:r>
      <w:r w:rsidRPr="00B74D74">
        <w:rPr>
          <w:rFonts w:ascii="Times New Roman" w:eastAsia="Times New Roman" w:hAnsi="Times New Roman" w:cs="Times New Roman"/>
          <w:sz w:val="28"/>
          <w:szCs w:val="28"/>
        </w:rPr>
        <w:t>19 августа 2016 года вышел Приказ Минтруда России № 438н «Об утверждении Типового положения о системе управления охраной труда» (далее – СУОТ). Настоящее Типовое положение о системе управления охраной труда разработано в целях оказания содействия работодателям при создании и обеспечении функционирования системы управления охраной труда на предприятиях и организация. Документ о СУОТ содержит типовую структуру и основные положения о СУОТ.</w:t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  <w:t xml:space="preserve">Структура СУОТ у работодателей, численность работников которых составляет менее 15 человек, может быть упрощенной при условии соблюдения государственных нормативных требований охраны труда. </w:t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  <w:t>Действие СУОТ распространяется на всей территории, во всех зданиях и сооружениях работодателя.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 Основой организации и функционирования СУОТ является положение о СУОТ, разрабатываемое работодателем самостоятельно или с привлечением сторонних организаций и специалистов. Положение о СУОТ утверждается приказом работодателя с учетом мнения работников и (или) уполномоченных ими представительных органов (при наличии).</w:t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  <w:t xml:space="preserve">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работодатель, исходя из специфики своей деятельности, устанавливает (определяет) формы такого информирования и порядок их осуществления. </w:t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</w:r>
      <w:r w:rsidRPr="00B74D74">
        <w:rPr>
          <w:rFonts w:ascii="Times New Roman" w:eastAsia="Times New Roman" w:hAnsi="Times New Roman" w:cs="Times New Roman"/>
          <w:sz w:val="28"/>
          <w:szCs w:val="28"/>
        </w:rPr>
        <w:br/>
        <w:t xml:space="preserve">С целью </w:t>
      </w:r>
      <w:proofErr w:type="gramStart"/>
      <w:r w:rsidRPr="00B74D74">
        <w:rPr>
          <w:rFonts w:ascii="Times New Roman" w:eastAsia="Times New Roman" w:hAnsi="Times New Roman" w:cs="Times New Roman"/>
          <w:sz w:val="28"/>
          <w:szCs w:val="28"/>
        </w:rPr>
        <w:t>организации процедуры обеспечения оптимальных режимов труда</w:t>
      </w:r>
      <w:proofErr w:type="gramEnd"/>
      <w:r w:rsidRPr="00B74D74">
        <w:rPr>
          <w:rFonts w:ascii="Times New Roman" w:eastAsia="Times New Roman" w:hAnsi="Times New Roman" w:cs="Times New Roman"/>
          <w:sz w:val="28"/>
          <w:szCs w:val="28"/>
        </w:rPr>
        <w:t xml:space="preserve"> и отдыха работников работодатель исходя из специфики своей деятельности определяет мероприятия по предотвращению возможности </w:t>
      </w:r>
      <w:proofErr w:type="spellStart"/>
      <w:r w:rsidRPr="00B74D74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B74D74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 Лица, ответственные за разработку и утверждение документов СУОТ, определяются работодателем на всех уровнях управления. Работодателем также устанавливается порядок разработки, согласования, утверждения и пересмотра документов СУОТ, сроки их хранения.</w:t>
      </w:r>
    </w:p>
    <w:p w:rsidR="00B87CAD" w:rsidRPr="00B74D74" w:rsidRDefault="00B87CAD">
      <w:pPr>
        <w:rPr>
          <w:sz w:val="28"/>
          <w:szCs w:val="28"/>
        </w:rPr>
      </w:pPr>
    </w:p>
    <w:sectPr w:rsidR="00B87CAD" w:rsidRPr="00B74D74" w:rsidSect="00EA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36"/>
    <w:rsid w:val="00956F36"/>
    <w:rsid w:val="00B74D74"/>
    <w:rsid w:val="00B87CAD"/>
    <w:rsid w:val="00E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E"/>
  </w:style>
  <w:style w:type="paragraph" w:styleId="3">
    <w:name w:val="heading 3"/>
    <w:basedOn w:val="a"/>
    <w:link w:val="30"/>
    <w:uiPriority w:val="9"/>
    <w:qFormat/>
    <w:rsid w:val="00956F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6F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5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2020-06-26T09:25:00Z</cp:lastPrinted>
  <dcterms:created xsi:type="dcterms:W3CDTF">2020-06-23T04:36:00Z</dcterms:created>
  <dcterms:modified xsi:type="dcterms:W3CDTF">2020-06-26T09:25:00Z</dcterms:modified>
</cp:coreProperties>
</file>