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5" w:rsidRDefault="00D27385" w:rsidP="00D2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7385">
        <w:rPr>
          <w:rFonts w:ascii="Times New Roman" w:eastAsia="Times New Roman" w:hAnsi="Times New Roman" w:cs="Times New Roman"/>
          <w:b/>
          <w:sz w:val="32"/>
          <w:szCs w:val="32"/>
        </w:rPr>
        <w:t>Производственный травматизм – основные причины</w:t>
      </w:r>
    </w:p>
    <w:p w:rsidR="00695925" w:rsidRPr="00A07193" w:rsidRDefault="00695925" w:rsidP="00D2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7385" w:rsidRPr="00D27385" w:rsidRDefault="00D27385" w:rsidP="00D2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85">
        <w:rPr>
          <w:rFonts w:ascii="Times New Roman" w:eastAsia="Times New Roman" w:hAnsi="Times New Roman" w:cs="Times New Roman"/>
          <w:sz w:val="28"/>
          <w:szCs w:val="28"/>
        </w:rPr>
        <w:t xml:space="preserve">Чаще всего несчастные случаи происходят во время использования оборудования или материалов, а также в результате падений. Но это далеко не полный список возможных предпосылок. Чтобы эффективно анализировать и устранять основные причины производственного травматизма и профессиональных заболеваний, их делят на категории: Необъективные. Они не связаны с особенностями производства, носят случайный характер. Например, работник споткнулся и получил перелом. Минимизировать риск травматизма по таким причинам помогают корпоративные правила безопасности. Объективные. </w:t>
      </w:r>
      <w:proofErr w:type="gramStart"/>
      <w:r w:rsidRPr="00D27385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D27385">
        <w:rPr>
          <w:rFonts w:ascii="Times New Roman" w:eastAsia="Times New Roman" w:hAnsi="Times New Roman" w:cs="Times New Roman"/>
          <w:sz w:val="28"/>
          <w:szCs w:val="28"/>
        </w:rPr>
        <w:t xml:space="preserve"> со спецификой работ. Сюда входят технические, организационные, личностные причины. Рассмотрим эту категорию подробнее. Технические причины травматизма на производстве</w:t>
      </w:r>
      <w:proofErr w:type="gramStart"/>
      <w:r w:rsidRPr="00D2738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27385">
        <w:rPr>
          <w:rFonts w:ascii="Times New Roman" w:eastAsia="Times New Roman" w:hAnsi="Times New Roman" w:cs="Times New Roman"/>
          <w:sz w:val="28"/>
          <w:szCs w:val="28"/>
        </w:rPr>
        <w:t xml:space="preserve">о техническим причинам происходит большинство несчастных случаев на предприятиях. Чаще всего травмы возникают </w:t>
      </w:r>
      <w:proofErr w:type="gramStart"/>
      <w:r w:rsidRPr="00D27385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D27385">
        <w:rPr>
          <w:rFonts w:ascii="Times New Roman" w:eastAsia="Times New Roman" w:hAnsi="Times New Roman" w:cs="Times New Roman"/>
          <w:sz w:val="28"/>
          <w:szCs w:val="28"/>
        </w:rPr>
        <w:t xml:space="preserve">: Неисправного или устаревшего оборудования. Плохой </w:t>
      </w:r>
      <w:proofErr w:type="spellStart"/>
      <w:r w:rsidRPr="00D27385">
        <w:rPr>
          <w:rFonts w:ascii="Times New Roman" w:eastAsia="Times New Roman" w:hAnsi="Times New Roman" w:cs="Times New Roman"/>
          <w:sz w:val="28"/>
          <w:szCs w:val="28"/>
        </w:rPr>
        <w:t>электроизоляции</w:t>
      </w:r>
      <w:proofErr w:type="spellEnd"/>
      <w:r w:rsidRPr="00D27385">
        <w:rPr>
          <w:rFonts w:ascii="Times New Roman" w:eastAsia="Times New Roman" w:hAnsi="Times New Roman" w:cs="Times New Roman"/>
          <w:sz w:val="28"/>
          <w:szCs w:val="28"/>
        </w:rPr>
        <w:t>. Недостаточного оснащения рабочих мест защитными средствами. Отсутствия средств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дивидуальной </w:t>
      </w:r>
      <w:r w:rsidRPr="00D27385">
        <w:rPr>
          <w:rFonts w:ascii="Times New Roman" w:eastAsia="Times New Roman" w:hAnsi="Times New Roman" w:cs="Times New Roman"/>
          <w:sz w:val="28"/>
          <w:szCs w:val="28"/>
        </w:rPr>
        <w:t>защиты. К объективным причинам относятся также плохие санитарно-гигиенические условия. Так, в помещениях с загрязненным воздухом или недостаточным освещением риск травматизма выше, чем там, где люди хорошо видят, свободно передвигаются.</w:t>
      </w:r>
    </w:p>
    <w:p w:rsidR="00D27385" w:rsidRPr="00D27385" w:rsidRDefault="00D27385" w:rsidP="00D2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385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причины производственного травматизма</w:t>
      </w:r>
    </w:p>
    <w:p w:rsidR="00D27385" w:rsidRPr="00D27385" w:rsidRDefault="00D27385" w:rsidP="00D2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85">
        <w:rPr>
          <w:rFonts w:ascii="Times New Roman" w:eastAsia="Times New Roman" w:hAnsi="Times New Roman" w:cs="Times New Roman"/>
          <w:sz w:val="28"/>
          <w:szCs w:val="28"/>
        </w:rPr>
        <w:t>Организация рабочих мест и пространства — важная часть системы охраны труда. От того, насколько грамотно расставлено оборудование или организовано складское помещение, зависит личная безопасность работников. Но ошибочно полагать, что можно ограничиться лишь организацией рабочих участков — следует позаботиться также о прилегающих территориях. Вот основные организационные моменты, которые должен предусмотреть работодатель, чтобы устранить эти причины возникновения производственного травматизма: Оборудование следует располагать так, чтобы обеспечить его правильную, безопасную эксплуатацию. Опасные участки должны быть ограждены, доступ к ним ограничен. Подъездные/подходные пути к рабочим местам и всему предприятию необходимо обезопасить: расчистить дорожки от снега или грязи, обеспечить свободу перемещения. На подъемно-транспортных механизмах должна быть визуально-звуковая сигнализация. Работники должны пройти инструктажи, иметь средства индивидуальной защиты. Персоналу необходимы помещения для отдыха и личной гигиены.</w:t>
      </w:r>
    </w:p>
    <w:p w:rsidR="00D27385" w:rsidRPr="00A07193" w:rsidRDefault="00D27385" w:rsidP="00D2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7385">
        <w:rPr>
          <w:rFonts w:ascii="Times New Roman" w:eastAsia="Times New Roman" w:hAnsi="Times New Roman" w:cs="Times New Roman"/>
          <w:b/>
          <w:sz w:val="32"/>
          <w:szCs w:val="32"/>
        </w:rPr>
        <w:t>Личностные причины</w:t>
      </w:r>
    </w:p>
    <w:p w:rsidR="00D27385" w:rsidRPr="00D27385" w:rsidRDefault="00D27385" w:rsidP="00D2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85">
        <w:rPr>
          <w:rFonts w:ascii="Times New Roman" w:eastAsia="Times New Roman" w:hAnsi="Times New Roman" w:cs="Times New Roman"/>
          <w:sz w:val="28"/>
          <w:szCs w:val="28"/>
        </w:rPr>
        <w:t xml:space="preserve">К основным причинам производственного травматизма относятся также </w:t>
      </w:r>
      <w:proofErr w:type="gramStart"/>
      <w:r w:rsidRPr="00D27385">
        <w:rPr>
          <w:rFonts w:ascii="Times New Roman" w:eastAsia="Times New Roman" w:hAnsi="Times New Roman" w:cs="Times New Roman"/>
          <w:sz w:val="28"/>
          <w:szCs w:val="28"/>
        </w:rPr>
        <w:t>психофизические</w:t>
      </w:r>
      <w:proofErr w:type="gramEnd"/>
      <w:r w:rsidRPr="00D27385">
        <w:rPr>
          <w:rFonts w:ascii="Times New Roman" w:eastAsia="Times New Roman" w:hAnsi="Times New Roman" w:cs="Times New Roman"/>
          <w:sz w:val="28"/>
          <w:szCs w:val="28"/>
        </w:rPr>
        <w:t xml:space="preserve"> и физиологические. То есть те, которые связаны с личностью работника. Вот некоторые из них: Накопленная усталость и, как следствие, рассеянное внимание. Стресс или высокая нервная нагрузка. Они </w:t>
      </w:r>
      <w:r w:rsidRPr="00D27385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помешать принятию взвешенного решения. Монотонная работа, из-за которой снижается концентрация внимания. Плохое самочувствие. Казалось бы, речь идет о физиологии сотрудников и психологической стороне труда, что тут может сделать работодатель? Очень многое. Прежде всего, проследить, чтобы человек приступал к работе в хорошем самочувствии. Если работник болен — направить в медучреждение, если не трезв — отстранить от работы. Также надо учитывать физические особенности сотрудников при распределении задач. Кто-то более усидчив и отлично переносит монотонность, а кому-то нужна динамика. Кто-то способен выполнять тяжелую работу, а кому-то она противопоказана. Все эти моменты важны, в первую очередь, для снижения производственного травматизма и его негативных последствий. Но на них обращают внимание и инспекторы при проверках.</w:t>
      </w:r>
    </w:p>
    <w:p w:rsidR="00695925" w:rsidRDefault="00695925" w:rsidP="00695925"/>
    <w:p w:rsidR="00695925" w:rsidRDefault="00695925" w:rsidP="00695925"/>
    <w:p w:rsidR="00A07193" w:rsidRPr="00695925" w:rsidRDefault="00A07193" w:rsidP="006959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5925">
        <w:rPr>
          <w:rFonts w:ascii="Times New Roman" w:hAnsi="Times New Roman" w:cs="Times New Roman"/>
          <w:b/>
          <w:i/>
          <w:sz w:val="24"/>
          <w:szCs w:val="24"/>
        </w:rPr>
        <w:t>Источник: https://www.trudohrana.ru</w:t>
      </w:r>
    </w:p>
    <w:sectPr w:rsidR="00A07193" w:rsidRPr="00695925" w:rsidSect="00BF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385"/>
    <w:rsid w:val="00695925"/>
    <w:rsid w:val="00A07193"/>
    <w:rsid w:val="00BF1E54"/>
    <w:rsid w:val="00D2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7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3</cp:revision>
  <dcterms:created xsi:type="dcterms:W3CDTF">2020-02-05T06:06:00Z</dcterms:created>
  <dcterms:modified xsi:type="dcterms:W3CDTF">2020-02-05T06:00:00Z</dcterms:modified>
</cp:coreProperties>
</file>