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1E" w:rsidRPr="001A388D" w:rsidRDefault="00FD221E" w:rsidP="001A38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1A388D">
        <w:rPr>
          <w:rFonts w:ascii="Times New Roman" w:eastAsia="Times New Roman" w:hAnsi="Times New Roman" w:cs="Times New Roman"/>
          <w:b/>
          <w:bCs/>
          <w:sz w:val="32"/>
          <w:szCs w:val="32"/>
        </w:rPr>
        <w:t>Роструд</w:t>
      </w:r>
      <w:proofErr w:type="spellEnd"/>
      <w:r w:rsidRPr="001A38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требованиях к компьютерному рабочему месту</w:t>
      </w:r>
    </w:p>
    <w:p w:rsidR="00FD221E" w:rsidRPr="001A388D" w:rsidRDefault="00FD221E" w:rsidP="00FD22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21E">
        <w:rPr>
          <w:rFonts w:ascii="Times New Roman" w:eastAsia="Times New Roman" w:hAnsi="Times New Roman" w:cs="Times New Roman"/>
          <w:sz w:val="24"/>
          <w:szCs w:val="24"/>
        </w:rPr>
        <w:br/>
      </w:r>
      <w:r w:rsidRPr="001A388D">
        <w:rPr>
          <w:rFonts w:ascii="Times New Roman" w:eastAsia="Times New Roman" w:hAnsi="Times New Roman" w:cs="Times New Roman"/>
          <w:sz w:val="28"/>
          <w:szCs w:val="28"/>
        </w:rPr>
        <w:t>Существуют ли требования по обустройству помещений и рабочих мест, предназначенных для работы на компьютере и прочей офисной технике? Как поступать, если работник считает, что его рабочее место оборудовано неправильно?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РОСТРУД РАЗЪЯСНЯЕТ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 xml:space="preserve">Санитарно-эпидемиологические правила и нормативы «Гигиенические требования к персональным электронно-вычислительным машинам и организации работы. </w:t>
      </w:r>
      <w:proofErr w:type="spellStart"/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A388D">
        <w:rPr>
          <w:rFonts w:ascii="Times New Roman" w:eastAsia="Times New Roman" w:hAnsi="Times New Roman" w:cs="Times New Roman"/>
          <w:sz w:val="28"/>
          <w:szCs w:val="28"/>
        </w:rPr>
        <w:t xml:space="preserve"> 2.2.2/2.4.1340-03» утверждены Главным государственным санитарным врачом Российской Федерации 30 мая 2003 года.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Установленные в указанных Правилах требования распространяются на условия и организацию работы с ПЭВМ; на сами вычислительные электронные цифровые машины персональные, портативные; на периферийные устройства вычислительных комплексов (принтеры, сканеры, клавиатура, модемы внешние, электрические компьютерные сетевые устройства, устройства хранения информации, блоки бесперебойного питания и пр.), устройства отображения информации.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В Правилах устанавливаются требования к помещениям, где эксплуатируется вычислительная техника, а также к организации рабочих мест, вплоть до требований к столам и стульям лиц, работающих за компьютерами (</w:t>
      </w:r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t>. ПРАВОВОЕ ОБОСНОВАНИЕ ниже или сами Санитарные правила).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>Если работник считает, что его рабочее место организовано неправильно, он вправе обратить: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в территориальный орган Федеральной службы по надзору в сфере защиты прав потребителей и благополучия человека (</w:t>
      </w:r>
      <w:proofErr w:type="spellStart"/>
      <w:r w:rsidRPr="001A388D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1A388D">
        <w:rPr>
          <w:rFonts w:ascii="Times New Roman" w:eastAsia="Times New Roman" w:hAnsi="Times New Roman" w:cs="Times New Roman"/>
          <w:sz w:val="28"/>
          <w:szCs w:val="28"/>
        </w:rPr>
        <w:t>), который вправе провести проверку соблюдения государственных санитарно-эпидемиологических правил и гигиенических нормативов,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 xml:space="preserve">― в территориальный орган </w:t>
      </w:r>
      <w:proofErr w:type="spellStart"/>
      <w:r w:rsidRPr="001A388D">
        <w:rPr>
          <w:rFonts w:ascii="Times New Roman" w:eastAsia="Times New Roman" w:hAnsi="Times New Roman" w:cs="Times New Roman"/>
          <w:sz w:val="28"/>
          <w:szCs w:val="28"/>
        </w:rPr>
        <w:t>Роструда</w:t>
      </w:r>
      <w:proofErr w:type="spellEnd"/>
      <w:r w:rsidRPr="001A388D">
        <w:rPr>
          <w:rFonts w:ascii="Times New Roman" w:eastAsia="Times New Roman" w:hAnsi="Times New Roman" w:cs="Times New Roman"/>
          <w:sz w:val="28"/>
          <w:szCs w:val="28"/>
        </w:rPr>
        <w:t xml:space="preserve"> ― государственную инспекцию труда (в том числе через данный ресурс).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br/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ПРАВОВОЕ ОБОСНОВАНИЕ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 xml:space="preserve">Согласно статье 212 ТК РФ обязанности по обеспечению безопасных условий и охраны труда возлагаются на работодателя, который обязан обеспечить соответствующие требованиям охраны труда условия труда на каждом рабочем месте и организацию </w:t>
      </w:r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t xml:space="preserve"> состоянием условий труда на рабочих местах.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Условия труда ― совокупность факторов производственной среды и трудового процесса, оказывающих влияние на работоспособность и здоровье работника (ст.209 ТК РФ).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</w:r>
      <w:r w:rsidRPr="001A388D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Федеральному закону от 30.03.1999 № 52-ФЗ «О санитарно-эпидемиологическом благополучии населения»: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санитарно-эпидемиологическое благополучие населения обеспечивается посредством, в том числе 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 (ст. 2);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 xml:space="preserve">― </w:t>
      </w:r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законодательства, разрабатывать и проводить санитарно-противоэпидемические (профилактические) мероприятия, обеспечивать безопасность для здоровья человека выполняемых работ и оказываемых услуг, 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 (ст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t>. 11).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 xml:space="preserve">Согласно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1A388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A388D">
        <w:rPr>
          <w:rFonts w:ascii="Times New Roman" w:eastAsia="Times New Roman" w:hAnsi="Times New Roman" w:cs="Times New Roman"/>
          <w:sz w:val="28"/>
          <w:szCs w:val="28"/>
        </w:rPr>
        <w:t xml:space="preserve"> 2.2.2/2.4.1340-03», утвержденным Главным государственным санитарным врачом Российской Федерации 30 мая 2003 года: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 xml:space="preserve">― установленные в них требования распространяются на условия и организацию работы с ПЭВМ; на вычислительные электронные цифровые машины персональные, портативные; </w:t>
      </w:r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>периферийные устройства вычислительных комплексов (принтеры, сканеры, клавиатура, модемы внешние, электрические компьютерные сетевые устройства, устройства хранения информации, блоки бесперебойного питания и пр.), устройства отображения информации (</w:t>
      </w:r>
      <w:proofErr w:type="spellStart"/>
      <w:r w:rsidRPr="001A388D">
        <w:rPr>
          <w:rFonts w:ascii="Times New Roman" w:eastAsia="Times New Roman" w:hAnsi="Times New Roman" w:cs="Times New Roman"/>
          <w:sz w:val="28"/>
          <w:szCs w:val="28"/>
        </w:rPr>
        <w:t>видеодисплейные</w:t>
      </w:r>
      <w:proofErr w:type="spellEnd"/>
      <w:r w:rsidRPr="001A388D">
        <w:rPr>
          <w:rFonts w:ascii="Times New Roman" w:eastAsia="Times New Roman" w:hAnsi="Times New Roman" w:cs="Times New Roman"/>
          <w:sz w:val="28"/>
          <w:szCs w:val="28"/>
        </w:rPr>
        <w:t xml:space="preserve"> терминалы (ВДТ) всех типов) и игровые комплексы на базе ПЭВМ (п. 1.5.);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окна в помещениях, где эксплуатируется вычислительная техника, преимущественно должны быть ориентированы на север и северо-восток.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t xml:space="preserve"> Оконные проемы должны быть оборудованы регулируемыми устройствами типа: жалюзи, занавесей, внешних козырьков и др. (п. 3.2);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при использовании ПВЭМ с ВДТ на базе ЭЛТ (без вспомогательных устройств ― принтер, сканер и др.), отвечающих требованиям международных стандартов безопасности компьютеров, с продолжительностью работы менее 4-х часов в день допускается минимальная площадь 4,5 м</w:t>
      </w:r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t xml:space="preserve"> на одно рабочее место взрослого пользователя (п. 3.4);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помещения, где размещаются рабочие места с ПЭВМ, должны быть оборудованы защитным заземлением (</w:t>
      </w:r>
      <w:proofErr w:type="spellStart"/>
      <w:r w:rsidRPr="001A388D">
        <w:rPr>
          <w:rFonts w:ascii="Times New Roman" w:eastAsia="Times New Roman" w:hAnsi="Times New Roman" w:cs="Times New Roman"/>
          <w:sz w:val="28"/>
          <w:szCs w:val="28"/>
        </w:rPr>
        <w:t>занулением</w:t>
      </w:r>
      <w:proofErr w:type="spellEnd"/>
      <w:r w:rsidRPr="001A388D">
        <w:rPr>
          <w:rFonts w:ascii="Times New Roman" w:eastAsia="Times New Roman" w:hAnsi="Times New Roman" w:cs="Times New Roman"/>
          <w:sz w:val="28"/>
          <w:szCs w:val="28"/>
        </w:rPr>
        <w:t>) в соответствии с техническими требованиями по эксплуатации (п. 3.7);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 xml:space="preserve">― не следует размещать рабочие места с ПЭВМ вблизи силовых кабелей и 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lastRenderedPageBreak/>
        <w:t>вводов, высоковольтных трансформаторов, технологического оборудования, создающего помехи в работе ПЭВМ (п. 3.8);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― не менее 1,2 м (п. 9.1).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>Согласно пунктам 9.3-9.7 Санитарных правил: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1,5-2,0 м;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экран видеомонитора должен находиться от глаз пользователя на расстоянии 600-700 мм, но не ближе 500 мм с учетом размеров алфавитно-цифровых знаков и символов;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 иметь коэффициент отражения 0,5-0,7;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 xml:space="preserve">― конструкция рабочего стула (кресла) должна обеспечивать поддержание рациональной рабочей позы при работе на ПЭВМ, позволять изменять позу с целью снижения статического напряжения мышц шейно-плечевой области и спины для предупреждения развития утомления. </w:t>
      </w:r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>Тип рабочего стула (кресла) следует выбирать с учетом роста пользователя, характера и продолжительности работы с ПЭВМ;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фиксацию;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Согласно п. 10.1-10.6 Санитарных правил: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высота рабочей поверхности стола для взрослых пользователей должна регулироваться в пределах 680-800 мм; при отсутствии такой возможности высота рабочей поверхности стола должна составлять 725 мм;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модульными размерами рабочей поверхности стола для ПЭВМ, на основании которых должны рассчитываться конструктивные размеры, следует считать: ширину 800, 1000, 1200 и 1400 мм, глубину 800 и 1000 мм при нерегулируемой его высоте, равной 725 мм;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 xml:space="preserve">― </w:t>
      </w:r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 xml:space="preserve">рабочий стол должен иметь пространство для ног высотой не менее 600 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lastRenderedPageBreak/>
        <w:t>мм, шириной ― не менее 500 мм, глубиной на уровне колен ― не менее 450 мм и на уровне вытянутых ног ― не менее 650 мм;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конструкция рабочего стула должна обеспечивать: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ширину и глубину поверхности сиденья не менее 400 мм;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поверхность сиденья с закругленным передним краем;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регулировку высоты поверхности сиденья в пределах 400-550 мм и углам наклона вперед до 15 град. и назад до 5 град.;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высоту опорной поверхности спинки 300 +/- 20 мм, ширину ― не менее 380 мм и радиус кривизны горизонтальной плоскости ― 400 мм;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угол наклона спинки в вертикальной плоскости в пределах +/- 30 градусов;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регулировку расстояния спинки от переднего края сиденья в пределах 260-400 мм;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стационарные или съемные подлокотники длиной не менее 250 мм и шириной ― 50-70 мм;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регулировку подлокотников по высоте над сиденьем в пределах 230 +/- 30 мм и внутреннего расстояния между подлокотниками в пределах 350-500 мм;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 xml:space="preserve">― </w:t>
      </w:r>
      <w:proofErr w:type="gramStart"/>
      <w:r w:rsidRPr="001A388D">
        <w:rPr>
          <w:rFonts w:ascii="Times New Roman" w:eastAsia="Times New Roman" w:hAnsi="Times New Roman" w:cs="Times New Roman"/>
          <w:sz w:val="28"/>
          <w:szCs w:val="28"/>
        </w:rPr>
        <w:t>рабочее место пользователя ПЭВМ следует оборудовать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град.  (поверхность подставки должна быть рифленой и иметь по переднему краю бортик высотой 10 мм);</w:t>
      </w:r>
      <w:proofErr w:type="gramEnd"/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― клавиатуру следует располагать на поверхности стола на расстоянии 100-300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Федеральная служба по надзору в сфере защиты прав потребителей и благополучия человека (</w:t>
      </w:r>
      <w:proofErr w:type="spellStart"/>
      <w:r w:rsidRPr="001A388D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1A388D">
        <w:rPr>
          <w:rFonts w:ascii="Times New Roman" w:eastAsia="Times New Roman" w:hAnsi="Times New Roman" w:cs="Times New Roman"/>
          <w:sz w:val="28"/>
          <w:szCs w:val="28"/>
        </w:rPr>
        <w:t>) является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(Постановление Правительства РФ от 30 июня 2004 г. № 322).</w:t>
      </w:r>
      <w:r w:rsidRPr="001A388D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со ст. 353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службой по труду и занятости (</w:t>
      </w:r>
      <w:proofErr w:type="spellStart"/>
      <w:r w:rsidRPr="001A388D">
        <w:rPr>
          <w:rFonts w:ascii="Times New Roman" w:eastAsia="Times New Roman" w:hAnsi="Times New Roman" w:cs="Times New Roman"/>
          <w:sz w:val="28"/>
          <w:szCs w:val="28"/>
        </w:rPr>
        <w:t>Роструд</w:t>
      </w:r>
      <w:proofErr w:type="spellEnd"/>
      <w:r w:rsidRPr="001A388D">
        <w:rPr>
          <w:rFonts w:ascii="Times New Roman" w:eastAsia="Times New Roman" w:hAnsi="Times New Roman" w:cs="Times New Roman"/>
          <w:sz w:val="28"/>
          <w:szCs w:val="28"/>
        </w:rPr>
        <w:t xml:space="preserve">) и ее территориальными органами (государственными инспекциями труда). </w:t>
      </w:r>
    </w:p>
    <w:p w:rsidR="00605EE6" w:rsidRPr="001A388D" w:rsidRDefault="00605EE6">
      <w:pPr>
        <w:rPr>
          <w:sz w:val="28"/>
          <w:szCs w:val="28"/>
        </w:rPr>
      </w:pPr>
    </w:p>
    <w:sectPr w:rsidR="00605EE6" w:rsidRPr="001A388D" w:rsidSect="00F9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21E"/>
    <w:rsid w:val="001A388D"/>
    <w:rsid w:val="00605EE6"/>
    <w:rsid w:val="00F96073"/>
    <w:rsid w:val="00F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73"/>
  </w:style>
  <w:style w:type="paragraph" w:styleId="3">
    <w:name w:val="heading 3"/>
    <w:basedOn w:val="a"/>
    <w:link w:val="30"/>
    <w:uiPriority w:val="9"/>
    <w:qFormat/>
    <w:rsid w:val="00FD2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2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FD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2020-06-30T09:40:00Z</dcterms:created>
  <dcterms:modified xsi:type="dcterms:W3CDTF">2020-06-30T09:44:00Z</dcterms:modified>
</cp:coreProperties>
</file>