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69B" w:rsidP="0052769B">
      <w:pPr>
        <w:jc w:val="center"/>
        <w:rPr>
          <w:rFonts w:ascii="Times New Roman" w:hAnsi="Times New Roman" w:cs="Times New Roman"/>
          <w:sz w:val="44"/>
          <w:szCs w:val="44"/>
        </w:rPr>
      </w:pPr>
      <w:r w:rsidRPr="0052769B">
        <w:rPr>
          <w:rFonts w:ascii="Times New Roman" w:hAnsi="Times New Roman" w:cs="Times New Roman"/>
          <w:sz w:val="44"/>
          <w:szCs w:val="44"/>
        </w:rPr>
        <w:t>Объявление</w:t>
      </w:r>
    </w:p>
    <w:p w:rsidR="0052769B" w:rsidRDefault="00113FC8" w:rsidP="0052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52769B">
        <w:rPr>
          <w:rFonts w:ascii="Times New Roman" w:hAnsi="Times New Roman"/>
          <w:sz w:val="28"/>
          <w:szCs w:val="28"/>
        </w:rPr>
        <w:t>А</w:t>
      </w:r>
      <w:r w:rsidR="0052769B" w:rsidRPr="00232FE7">
        <w:rPr>
          <w:rFonts w:ascii="Times New Roman" w:hAnsi="Times New Roman"/>
          <w:sz w:val="28"/>
          <w:szCs w:val="28"/>
        </w:rPr>
        <w:t>дминистрация Пугачевского муниципального района</w:t>
      </w:r>
      <w:r w:rsidR="0052769B">
        <w:rPr>
          <w:rFonts w:ascii="Times New Roman" w:hAnsi="Times New Roman"/>
          <w:sz w:val="28"/>
          <w:szCs w:val="28"/>
        </w:rPr>
        <w:t xml:space="preserve"> доводит до сведения </w:t>
      </w:r>
      <w:r w:rsidR="0052769B" w:rsidRPr="00113FC8">
        <w:rPr>
          <w:rFonts w:ascii="Times New Roman" w:hAnsi="Times New Roman"/>
          <w:sz w:val="28"/>
          <w:szCs w:val="28"/>
        </w:rPr>
        <w:t xml:space="preserve">жителей города Пугачева, что соответствии, с требованиями </w:t>
      </w:r>
      <w:r w:rsidR="0052769B" w:rsidRPr="00113FC8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Постановления</w:t>
      </w:r>
      <w:r w:rsidR="0052769B" w:rsidRPr="0052769B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Правительства</w:t>
      </w:r>
      <w:r w:rsidR="0052769B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РФ от 24 февраля 2009 г. N 160 </w:t>
      </w:r>
      <w:r w:rsidR="0052769B" w:rsidRPr="0052769B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"О порядке установления охранных зон объектов </w:t>
      </w:r>
      <w:proofErr w:type="spellStart"/>
      <w:r w:rsidR="0052769B" w:rsidRPr="0052769B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электросетевого</w:t>
      </w:r>
      <w:proofErr w:type="spellEnd"/>
      <w:r w:rsidR="0052769B" w:rsidRPr="0052769B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зон"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.</w:t>
      </w:r>
      <w:proofErr w:type="gramEnd"/>
    </w:p>
    <w:p w:rsidR="00113FC8" w:rsidRPr="00113FC8" w:rsidRDefault="00113FC8" w:rsidP="00113FC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       </w:t>
      </w:r>
      <w:r w:rsidR="00E8153D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пункт </w:t>
      </w:r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10.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113FC8" w:rsidRPr="00113FC8" w:rsidRDefault="00113FC8" w:rsidP="00113FC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а) строительство, капитальный ремонт, реконструкция или снос зданий и сооружений;</w:t>
      </w:r>
    </w:p>
    <w:p w:rsidR="00113FC8" w:rsidRPr="00113FC8" w:rsidRDefault="00113FC8" w:rsidP="00113FC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в) посадка и вырубка деревьев и кустарников;</w:t>
      </w:r>
    </w:p>
    <w:p w:rsidR="00113FC8" w:rsidRPr="00113FC8" w:rsidRDefault="00113FC8" w:rsidP="00113FC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113FC8" w:rsidRPr="00113FC8" w:rsidRDefault="00113FC8" w:rsidP="00113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      </w:t>
      </w:r>
      <w:r w:rsidR="00E8153D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пункт </w:t>
      </w:r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12. Для получения письменного решения о согласовании осуществления действий, предусмотренных </w:t>
      </w:r>
      <w:hyperlink r:id="rId4" w:anchor="block_1010" w:history="1">
        <w:r w:rsidRPr="00113FC8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пунктами 10</w:t>
        </w:r>
      </w:hyperlink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 и </w:t>
      </w:r>
      <w:hyperlink r:id="rId5" w:anchor="block_1011" w:history="1">
        <w:r w:rsidRPr="00113FC8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11</w:t>
        </w:r>
      </w:hyperlink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 настоящих Правил,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</w:t>
      </w:r>
      <w:proofErr w:type="spellStart"/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электросетевого</w:t>
      </w:r>
      <w:proofErr w:type="spellEnd"/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хозяйства, не </w:t>
      </w:r>
      <w:proofErr w:type="gramStart"/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позднее</w:t>
      </w:r>
      <w:proofErr w:type="gramEnd"/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чем за 15 рабочих дней до осуществления необходимых действий.</w:t>
      </w:r>
    </w:p>
    <w:p w:rsidR="00113FC8" w:rsidRPr="00113FC8" w:rsidRDefault="00113FC8" w:rsidP="00113FC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Сетевая организация в течение 2 дней </w:t>
      </w:r>
      <w:proofErr w:type="gramStart"/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>с даты поступления</w:t>
      </w:r>
      <w:proofErr w:type="gramEnd"/>
      <w:r w:rsidRPr="00113FC8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113FC8" w:rsidRPr="001C171A" w:rsidRDefault="00113FC8" w:rsidP="00113FC8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464C55"/>
        </w:rPr>
      </w:pPr>
    </w:p>
    <w:p w:rsidR="00113FC8" w:rsidRPr="0052769B" w:rsidRDefault="00113FC8" w:rsidP="00527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113FC8" w:rsidRDefault="00113FC8" w:rsidP="0011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6347">
        <w:rPr>
          <w:rFonts w:ascii="Times New Roman" w:eastAsia="Times New Roman" w:hAnsi="Times New Roman" w:cs="Times New Roman"/>
          <w:sz w:val="24"/>
          <w:szCs w:val="24"/>
        </w:rPr>
        <w:t>тдел жилищно-коммунальной политики</w:t>
      </w:r>
    </w:p>
    <w:p w:rsidR="00113FC8" w:rsidRPr="00D06347" w:rsidRDefault="00113FC8" w:rsidP="0011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транспорта и связи администрации Пугачевского муниципального района</w:t>
      </w:r>
    </w:p>
    <w:p w:rsidR="0052769B" w:rsidRPr="0052769B" w:rsidRDefault="0052769B" w:rsidP="0052769B">
      <w:pPr>
        <w:rPr>
          <w:rFonts w:ascii="Times New Roman" w:hAnsi="Times New Roman" w:cs="Times New Roman"/>
          <w:sz w:val="28"/>
          <w:szCs w:val="28"/>
        </w:rPr>
      </w:pPr>
    </w:p>
    <w:sectPr w:rsidR="0052769B" w:rsidRPr="0052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769B"/>
    <w:rsid w:val="00113FC8"/>
    <w:rsid w:val="0052769B"/>
    <w:rsid w:val="008641E8"/>
    <w:rsid w:val="00E8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5555/41ce224bfab536ece287719b46c4d7af/" TargetMode="External"/><Relationship Id="rId4" Type="http://schemas.openxmlformats.org/officeDocument/2006/relationships/hyperlink" Target="https://base.garant.ru/12165555/41ce224bfab536ece287719b46c4d7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2019-08-05T09:01:00Z</cp:lastPrinted>
  <dcterms:created xsi:type="dcterms:W3CDTF">2019-08-05T09:01:00Z</dcterms:created>
  <dcterms:modified xsi:type="dcterms:W3CDTF">2019-08-05T09:21:00Z</dcterms:modified>
</cp:coreProperties>
</file>