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D" w:rsidRPr="00A669D6" w:rsidRDefault="009B45CD" w:rsidP="00A66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69D6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Вопрос-ответ. Всё о смывающих и обезвреживающих средствах индивидуальной защиты</w:t>
      </w:r>
    </w:p>
    <w:p w:rsidR="00641FE5" w:rsidRPr="00A669D6" w:rsidRDefault="009B45CD" w:rsidP="009B45CD">
      <w:pPr>
        <w:rPr>
          <w:sz w:val="28"/>
          <w:szCs w:val="28"/>
        </w:rPr>
      </w:pPr>
      <w:r w:rsidRPr="009B45CD">
        <w:rPr>
          <w:rFonts w:ascii="Times New Roman" w:eastAsia="Times New Roman" w:hAnsi="Times New Roman" w:cs="Times New Roman"/>
          <w:sz w:val="24"/>
          <w:szCs w:val="24"/>
        </w:rPr>
        <w:br/>
      </w:r>
      <w:r w:rsidRPr="00A669D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первой статьи 212 Трудового кодекса Российской Федерации установлено, что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</w:t>
      </w:r>
      <w:proofErr w:type="gramStart"/>
      <w:r w:rsidRPr="00A669D6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A669D6">
        <w:rPr>
          <w:rFonts w:ascii="Times New Roman" w:eastAsia="Times New Roman" w:hAnsi="Times New Roman" w:cs="Times New Roman"/>
          <w:sz w:val="28"/>
          <w:szCs w:val="28"/>
        </w:rPr>
        <w:t xml:space="preserve"> смывающие и (или) обезвреживающие средства, в соответствии с типовыми нормами приказ N 1122н. 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Вопрос: На кого распространяется обязанность по выдаче смывающих и обезвреживающих средств защиты (далее ДСИЗ)?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Ответ: На всех работодателей — юридических и физических лиц независимо от их организационно-правовых форм и форм собственности.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Вопрос: Всем ли работникам нужно выдавать ДСИЗ?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Ответ: Нет, только тем, кто занят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Вопрос: Что такое типовые нормы?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Ответ: Это документ, в котором указаны наименования работ и производственных факторов, при которых положено использование смывающих и (или) обезвреживающих средств.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Виды ДСИЗ: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1. Защитные средства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2. Очищающие средства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3. Регенерирующие, восстанавливающие средства.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Вопрос: За чей счёт покупать?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Ответ: Приобретение смывающих и (или) обезвреживающих средств осуществляется за счёт средств работодателя согласно ТК РФ Раздел X. ОХРАНА ТРУДА Статья 212. «Обязанности работодателя по обеспечению безопасных условий и охраны труда».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Вопрос: Какая ответственность за невыдачу ДСИЗ?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Ответ: Ст. 5.27.1 </w:t>
      </w:r>
      <w:proofErr w:type="spellStart"/>
      <w:r w:rsidRPr="00A669D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669D6">
        <w:rPr>
          <w:rFonts w:ascii="Times New Roman" w:eastAsia="Times New Roman" w:hAnsi="Times New Roman" w:cs="Times New Roman"/>
          <w:sz w:val="28"/>
          <w:szCs w:val="28"/>
        </w:rPr>
        <w:t xml:space="preserve"> РФ – нарушений государственных нормативных требований охраны труда, содержащихся в федеральных законах и иных нормативных правовых актах РФ: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• для должностного лица или индивидуального предпринимателя – до 5 000 руб.;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• для организации – до 80 000 рублей.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</w:r>
      <w:r w:rsidRPr="00A669D6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Вопрос: Где учитывать выдачу смывающих и обезвреживающих средств индивидуальной защиты?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Ответ: Личная карточка учета выдачи смывающих и обезвреживающих средств является основным документом, подтверждающим своевременное и полное обеспечение работников организации.</w:t>
      </w:r>
      <w:r w:rsidRPr="00A669D6">
        <w:rPr>
          <w:rFonts w:ascii="Times New Roman" w:eastAsia="Times New Roman" w:hAnsi="Times New Roman" w:cs="Times New Roman"/>
          <w:sz w:val="28"/>
          <w:szCs w:val="28"/>
        </w:rPr>
        <w:br/>
        <w:t>С 22 июня 2018 обеспечение твердым или жидким мылом сотрудников, которые работают с легкосмываемыми загрязнениями, не нужно фиксировать под подпись в личной карточке учета. Минтруд отменил эту обязанность для работодателя своим приказом от 23.11.2017 № 805н.</w:t>
      </w:r>
    </w:p>
    <w:sectPr w:rsidR="00641FE5" w:rsidRPr="00A669D6" w:rsidSect="00D6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CD"/>
    <w:rsid w:val="00641FE5"/>
    <w:rsid w:val="009B45CD"/>
    <w:rsid w:val="00A669D6"/>
    <w:rsid w:val="00D6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2"/>
  </w:style>
  <w:style w:type="paragraph" w:styleId="3">
    <w:name w:val="heading 3"/>
    <w:basedOn w:val="a"/>
    <w:link w:val="30"/>
    <w:uiPriority w:val="9"/>
    <w:qFormat/>
    <w:rsid w:val="009B4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B4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2020-06-23T04:39:00Z</dcterms:created>
  <dcterms:modified xsi:type="dcterms:W3CDTF">2020-06-26T08:04:00Z</dcterms:modified>
</cp:coreProperties>
</file>