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F9" w:rsidRPr="005F71F9" w:rsidRDefault="005F71F9" w:rsidP="005F71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71F9">
        <w:rPr>
          <w:rFonts w:ascii="Times New Roman" w:eastAsia="Times New Roman" w:hAnsi="Times New Roman" w:cs="Times New Roman"/>
          <w:b/>
          <w:bCs/>
          <w:sz w:val="32"/>
          <w:szCs w:val="32"/>
        </w:rPr>
        <w:t>Фактор риска: «зри в корень защищай глаза!»</w:t>
      </w:r>
    </w:p>
    <w:p w:rsidR="005F71F9" w:rsidRDefault="005F71F9" w:rsidP="005F71F9"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Изучая статистику нарушений зрения, можно выявить любопытную закономерность: заболеваниями глаз различной сложности чаще всего страдают жители стран с наиболее высоким индексом </w:t>
      </w:r>
      <w:proofErr w:type="spellStart"/>
      <w:r w:rsidRPr="005F71F9">
        <w:rPr>
          <w:rFonts w:ascii="Times New Roman" w:eastAsia="Times New Roman" w:hAnsi="Times New Roman" w:cs="Times New Roman"/>
          <w:sz w:val="24"/>
          <w:szCs w:val="24"/>
        </w:rPr>
        <w:t>трудоголизма</w:t>
      </w:r>
      <w:proofErr w:type="spell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, таких как, например, Китай. Стоит ли полагать, что работа — злейший враг наших глаз? И что делать, чтобы, зарабатывая на хлеб насущный, не лишиться ценнейшего из пяти чувств — зрения? Миопия, или близорукость, — нарушение работы органов зрения и один из показателей так называемого «офисного синдрома» — пожалуй, самое безобидное последствие «незащищенной» работы. 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 xml:space="preserve">Порой случаются и такие травмы, которые приводят к слепоте и инвалидности. Причем, не имеет значения, работает человек на тяжелом производстве или в офисе — риск «получить в глаз» </w:t>
      </w:r>
      <w:proofErr w:type="gramStart"/>
      <w:r w:rsidRPr="005F71F9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всегда и у каждого. Попробуем сформулировать важные вопросы, связанные с безопасностью органов зрения, и найти ответы на них.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>— Что следует понимать под «неблагоприятными производственными условиями», когда мы ведем речь именно о защите глаз?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 xml:space="preserve">— К сожалению, травмы глаз сегодня довольно частое явление, более 80% случаев </w:t>
      </w:r>
      <w:proofErr w:type="spellStart"/>
      <w:r w:rsidRPr="005F71F9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глаз происходит на производстве. Причины тому — удары, попадание пыли и твердых частиц, таких как металлические осколки, песок, известь и другие. Риску подвергаются глаза при работе с химикатами, горячими жидкостями, расплавленными металлами, а также при воздействии инфракрасного и ультрафиолетового излучения, лазера, </w:t>
      </w:r>
      <w:proofErr w:type="spellStart"/>
      <w:r w:rsidRPr="005F71F9">
        <w:rPr>
          <w:rFonts w:ascii="Times New Roman" w:eastAsia="Times New Roman" w:hAnsi="Times New Roman" w:cs="Times New Roman"/>
          <w:sz w:val="24"/>
          <w:szCs w:val="24"/>
        </w:rPr>
        <w:t>электродуги</w:t>
      </w:r>
      <w:proofErr w:type="spellEnd"/>
      <w:r w:rsidRPr="005F71F9">
        <w:rPr>
          <w:rFonts w:ascii="Times New Roman" w:eastAsia="Times New Roman" w:hAnsi="Times New Roman" w:cs="Times New Roman"/>
          <w:sz w:val="24"/>
          <w:szCs w:val="24"/>
        </w:rPr>
        <w:t>. К примеру, наждачная пыль при заточке ведет к анестезии роговицы, что проявляется в нарушении мигания, нарушении увлажнения с опасностью высыхания глаза. Даже самая обычная мелкая земляная пыль небезопасна и ведет как к острому, так и хроническому конъюнктивиту.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>— Можно ли назвать какие-то конкретные виды деятельности, где защитные очки — обязательный элемент экипировки. Ведь средствами индивидуальной защиты (</w:t>
      </w:r>
      <w:proofErr w:type="gramStart"/>
      <w:r w:rsidRPr="005F71F9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) работников должны бесплатно обеспечивать непосредственно работодатели. А </w:t>
      </w:r>
      <w:proofErr w:type="gramStart"/>
      <w:r w:rsidRPr="005F71F9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зачастую этого не делают...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>— Большая часть серьезных травм глаз — 86% от всех случаев — происходит как раз на производстве, травму можно также получить на занятиях спортом. Ношение специальных защитных приспособлений (очков) могло бы предотвратить более 90% этих травм. Однако зачастую на практике работники не хотят использовать средства защиты, ссылаясь на то, что постоянно носить очки в течение рабочего дня неудобно.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>Среди получивших тяжёлые травмы глаз 89% составляют мужчины. Причем половина из них в возрасте до 40 лет. Дети до 16 лет составляют 1/5 часть от числа всех травмированных. Главными причинами травм на производстве являются нарушения техники безопасности (70-80% случаев). Только половина больных выписывается из стационаров с хорошей остротой зрения.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Среди всех производственных повреждений глаз 75% наблюдается в металлообрабатывающей и металлургической промышленности. В этих отраслях удельный вес травм глаз составляет от 7 до 31% по отношению ко всем производственным травмам.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>Наиболее часто ранения глаза встречаются у металлургов, каменщиков, токарей и сварщиков, шахтеров, у работников химической промышленности, сельского хозяйства во время уборки урожая, при уходе за животными (удар рогом или копытом), у механизаторов при ремонте сельхозмашин, а также при транспортировке сыпучих материалов, обработке древесины.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>Вопрос об индивидуальной защите глаз и облегчении зрения ставится только в тех случаях, когда неблагоприятные условия, угрожающие травмой глаз, не могут быть в достаточной мере устранены путем мероприятий гигиенического характера и общих мер защиты глаз.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 xml:space="preserve">Почему люди не носят очки и рискуют своим зрением? Надеются на известный русский «авось», или проблема </w:t>
      </w:r>
      <w:proofErr w:type="spellStart"/>
      <w:r w:rsidRPr="005F71F9">
        <w:rPr>
          <w:rFonts w:ascii="Times New Roman" w:eastAsia="Times New Roman" w:hAnsi="Times New Roman" w:cs="Times New Roman"/>
          <w:sz w:val="24"/>
          <w:szCs w:val="24"/>
        </w:rPr>
        <w:t>неношения</w:t>
      </w:r>
      <w:proofErr w:type="spell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очков проистекает из детства, с тех времен, когда носивших очки в школе дружно назвали очкариками и ботаниками. Как бы то ни было, многие работодатели, которые хотят защитить сотрудников, сталкиваются с активным сопротивлением. И уж совсем невероятны примеры, чтобы рабочий сам пришел к руководству и потребовал от него обеспечения средствами защиты зрения. К сожалению, есть и такие работодатели, которые пользуются неграмотностью своих сотрудников в вопросах защиты здоровья и не применяют средства индивидуальной защиты зрения.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 xml:space="preserve">— Работники умственного труда — столь презираемый «простыми </w:t>
      </w:r>
      <w:proofErr w:type="gramStart"/>
      <w:r w:rsidRPr="005F71F9">
        <w:rPr>
          <w:rFonts w:ascii="Times New Roman" w:eastAsia="Times New Roman" w:hAnsi="Times New Roman" w:cs="Times New Roman"/>
          <w:sz w:val="24"/>
          <w:szCs w:val="24"/>
        </w:rPr>
        <w:t>работягами</w:t>
      </w:r>
      <w:proofErr w:type="gramEnd"/>
      <w:r w:rsidRPr="005F71F9">
        <w:rPr>
          <w:rFonts w:ascii="Times New Roman" w:eastAsia="Times New Roman" w:hAnsi="Times New Roman" w:cs="Times New Roman"/>
          <w:sz w:val="24"/>
          <w:szCs w:val="24"/>
        </w:rPr>
        <w:t>» офисный планктон — практически поголовно страдают расстройствами зрения из-за «бумажной работы» и работы с компьютером. Какие рекомендации можно дать этим несчастным людям, чтобы они могли как можно дольше продлить здоровье глаз? Существуют ли какие-то специальные очки для работы с ПК, которые можно надевать непосредственно в часы работы, а в обычное время ими не пользоваться?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>— При работе на современных компьютерах никакой дополнительной защиты глаз не требуется. Глаза могут устать от того, что рабо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t>ник «планктон» долго смотрит на яркую и контрастную поверхность монитора. Каждый час сотрудникам офиса необходимо делать 10-15-минутный перерыв в работе за компьютером, чтобы дать глазам необходимый отдых. Следуем посмотреть вдаль, к примеру, в окно.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 xml:space="preserve">— Вредны ли для зрения лампы дневного света, которые освещают большую часть рабочих помещений? И новые </w:t>
      </w:r>
      <w:proofErr w:type="spellStart"/>
      <w:r w:rsidRPr="005F71F9">
        <w:rPr>
          <w:rFonts w:ascii="Times New Roman" w:eastAsia="Times New Roman" w:hAnsi="Times New Roman" w:cs="Times New Roman"/>
          <w:sz w:val="24"/>
          <w:szCs w:val="24"/>
        </w:rPr>
        <w:t>электросберегающие</w:t>
      </w:r>
      <w:proofErr w:type="spell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лампы — что о них можно сказать?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>— Белый свет создается в лампах дневного света из синего и желтого света, который генерируют соответствующие светодиоды. Свет от синего диода по своим характеристикам приближается к ультрафиолетовому излучению, вредному для глаза, для сетчатки, более того в таком освещении глаза устают больше обычного. Предпочтительнее лампы с оттенком желтого цвета.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 xml:space="preserve">— Существуют ли какие-то «полезные дозы» ультрафиолета для человека, в частности, 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lastRenderedPageBreak/>
        <w:t>для глаз? Или ультрафиолет априори для зрения исключительно вреден?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 xml:space="preserve">— Лучи солнца дают тепло и свет, они улучшают настроение и стимулируют кровообращение. Ультрафиолет в малых дозах способствует выработке витамина D, необходимого человеку. Однако любое воздействие ультрафиолетового излучения на глаза небезопасно! </w:t>
      </w:r>
      <w:proofErr w:type="spellStart"/>
      <w:proofErr w:type="gramStart"/>
      <w:r w:rsidRPr="005F71F9">
        <w:rPr>
          <w:rFonts w:ascii="Times New Roman" w:eastAsia="Times New Roman" w:hAnsi="Times New Roman" w:cs="Times New Roman"/>
          <w:sz w:val="24"/>
          <w:szCs w:val="24"/>
        </w:rPr>
        <w:t>УФ-лучи</w:t>
      </w:r>
      <w:proofErr w:type="spellEnd"/>
      <w:proofErr w:type="gram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угрожают здоровью глаз круглый год, и не только под прямым солнечным светом, но и его отражением от поверхности земли, снега, льда, воды, песка. </w:t>
      </w:r>
      <w:proofErr w:type="spellStart"/>
      <w:proofErr w:type="gramStart"/>
      <w:r w:rsidRPr="005F71F9">
        <w:rPr>
          <w:rFonts w:ascii="Times New Roman" w:eastAsia="Times New Roman" w:hAnsi="Times New Roman" w:cs="Times New Roman"/>
          <w:sz w:val="24"/>
          <w:szCs w:val="24"/>
        </w:rPr>
        <w:t>УФ-излучением</w:t>
      </w:r>
      <w:proofErr w:type="spellEnd"/>
      <w:proofErr w:type="gram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сопровождаются некоторые производственные процессы, например, сварка. Дело в том, что хрусталик человеческого глаза является природным фильтром, созданным для защиты внутренних структур глаза. Он поглощает </w:t>
      </w:r>
      <w:proofErr w:type="spellStart"/>
      <w:proofErr w:type="gramStart"/>
      <w:r w:rsidRPr="005F71F9">
        <w:rPr>
          <w:rFonts w:ascii="Times New Roman" w:eastAsia="Times New Roman" w:hAnsi="Times New Roman" w:cs="Times New Roman"/>
          <w:sz w:val="24"/>
          <w:szCs w:val="24"/>
        </w:rPr>
        <w:t>УФ-излучение</w:t>
      </w:r>
      <w:proofErr w:type="spellEnd"/>
      <w:proofErr w:type="gram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в диапазоне от 300 до 400 нм, оберегая сетчатку от воздействия опасных волн. </w:t>
      </w:r>
      <w:proofErr w:type="spellStart"/>
      <w:proofErr w:type="gramStart"/>
      <w:r w:rsidRPr="005F71F9">
        <w:rPr>
          <w:rFonts w:ascii="Times New Roman" w:eastAsia="Times New Roman" w:hAnsi="Times New Roman" w:cs="Times New Roman"/>
          <w:sz w:val="24"/>
          <w:szCs w:val="24"/>
        </w:rPr>
        <w:t>УФ-излучение</w:t>
      </w:r>
      <w:proofErr w:type="spellEnd"/>
      <w:proofErr w:type="gram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поглощается также роговицей и стекловидным телом глаза.</w:t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</w:r>
      <w:r w:rsidRPr="005F71F9">
        <w:rPr>
          <w:rFonts w:ascii="Times New Roman" w:eastAsia="Times New Roman" w:hAnsi="Times New Roman" w:cs="Times New Roman"/>
          <w:sz w:val="24"/>
          <w:szCs w:val="24"/>
        </w:rPr>
        <w:br/>
        <w:t xml:space="preserve">Частое проявление вредного воздействия </w:t>
      </w:r>
      <w:proofErr w:type="spellStart"/>
      <w:proofErr w:type="gramStart"/>
      <w:r w:rsidRPr="005F71F9">
        <w:rPr>
          <w:rFonts w:ascii="Times New Roman" w:eastAsia="Times New Roman" w:hAnsi="Times New Roman" w:cs="Times New Roman"/>
          <w:sz w:val="24"/>
          <w:szCs w:val="24"/>
        </w:rPr>
        <w:t>УФ-излучения</w:t>
      </w:r>
      <w:proofErr w:type="spellEnd"/>
      <w:proofErr w:type="gramEnd"/>
      <w:r w:rsidRPr="005F71F9">
        <w:rPr>
          <w:rFonts w:ascii="Times New Roman" w:eastAsia="Times New Roman" w:hAnsi="Times New Roman" w:cs="Times New Roman"/>
          <w:sz w:val="24"/>
          <w:szCs w:val="24"/>
        </w:rPr>
        <w:t xml:space="preserve"> на глаза — ожог роговицы, повреждение хрусталика (образование катаракты, снижение остроты зрения, скорости световой адаптации и т.д.). Поэтому необходимо обеспечивать ежедневную качественную защиту глаз, как в быту, так и на производстве, использовать только сертифицированные солнцезащитные очки со 100%-ной ультрафиолетовой защитой.</w:t>
      </w:r>
    </w:p>
    <w:p w:rsidR="005F71F9" w:rsidRPr="005F71F9" w:rsidRDefault="005F71F9" w:rsidP="005F71F9"/>
    <w:p w:rsidR="005F71F9" w:rsidRDefault="005F71F9" w:rsidP="005F71F9"/>
    <w:p w:rsidR="001A6B34" w:rsidRPr="005F71F9" w:rsidRDefault="005F71F9" w:rsidP="005F71F9">
      <w:pPr>
        <w:jc w:val="right"/>
        <w:rPr>
          <w:b/>
          <w:i/>
        </w:rPr>
      </w:pPr>
      <w:r w:rsidRPr="005F71F9">
        <w:rPr>
          <w:b/>
          <w:i/>
        </w:rPr>
        <w:t xml:space="preserve">Источник: </w:t>
      </w:r>
      <w:r>
        <w:rPr>
          <w:b/>
          <w:i/>
        </w:rPr>
        <w:t>https://trudcontrol.ru</w:t>
      </w:r>
    </w:p>
    <w:sectPr w:rsidR="001A6B34" w:rsidRPr="005F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71F9"/>
    <w:rsid w:val="001A6B34"/>
    <w:rsid w:val="005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7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71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5F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2020-09-11T10:30:00Z</dcterms:created>
  <dcterms:modified xsi:type="dcterms:W3CDTF">2020-09-11T10:35:00Z</dcterms:modified>
</cp:coreProperties>
</file>