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rPr/>
      </w:pPr>
      <w:r>
        <w:rPr/>
      </w:r>
    </w:p>
    <w:p>
      <w:pPr>
        <w:rPr/>
      </w:pPr>
      <w:r>
        <w:rPr/>
      </w:r>
    </w:p>
    <w:p>
      <w:pPr>
        <w:rPr>
          <w:rFonts w:ascii="Times New Roman" w:hAnsi="Times New Roman"/>
          <w:sz w:val="28"/>
          <w:b w:val="1"/>
          <w:color w:val="000000"/>
        </w:rPr>
        <w:jc w:val="center"/>
        <w:ind w:left="1701" w:right="1417"/>
      </w:pPr>
      <w:r>
        <w:rPr>
          <w:rFonts w:ascii="Times New Roman" w:hAnsi="Times New Roman"/>
          <w:sz w:val="28"/>
          <w:b w:val="1"/>
          <w:color w:val="000000"/>
        </w:rPr>
        <w:t xml:space="preserve">Уведомление об обеспечении</w:t>
      </w:r>
      <w:r>
        <w:rPr>
          <w:rFonts w:ascii="Times New Roman" w:hAnsi="Times New Roman"/>
          <w:sz w:val="28"/>
          <w:b w:val="1"/>
          <w:color w:val="000000"/>
        </w:rPr>
        <w:t xml:space="preserve"> </w:t>
      </w:r>
      <w:r>
        <w:rPr>
          <w:rFonts w:ascii="Times New Roman" w:hAnsi="Times New Roman"/>
          <w:sz w:val="28"/>
          <w:b w:val="1"/>
          <w:color w:val="000000"/>
        </w:rPr>
        <w:t xml:space="preserve">доступа к проекту документа территориального планирования</w:t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Arial" w:hAnsi="Arial"/>
          <w:sz w:val="28"/>
          <w:b w:val="1"/>
          <w:color w:val="000000"/>
        </w:rPr>
        <w:spacing w:line="240" w:lineRule="auto"/>
      </w:pPr>
      <w:r>
        <w:rPr>
          <w:rFonts w:ascii="Arial" w:hAnsi="Arial"/>
          <w:sz w:val="28"/>
          <w:b w:val="1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Администрация муниципального образования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UserName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- Город Пугачев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уведомляет Вас об обеспечении доступа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к проекту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FullDocName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Документация по внесению изменений в генеральный план муниципального образования города Пугачева Саратовской области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 и материалам по его обоснованию (далее - Проект)</w:t>
      </w:r>
      <w:r>
        <w:rPr>
          <w:rFonts w:ascii="Times New Roman" w:hAnsi="Times New Roman"/>
          <w:sz w:val="28"/>
          <w:color w:val="000000"/>
        </w:rPr>
        <w:t xml:space="preserve"> </w:t>
      </w:r>
      <w:r>
        <w:rPr>
          <w:rFonts w:ascii="Times New Roman" w:hAnsi="Times New Roman"/>
          <w:sz w:val="28"/>
          <w:color w:val="000000"/>
        </w:rPr>
        <w:t xml:space="preserve">в Федеральной государственной информационной системе территориального планирования (</w:t>
      </w:r>
      <w:r>
        <w:fldChar w:fldCharType="begin"/>
      </w:r>
      <w:r>
        <w:instrText xml:space="preserve">HYPERLINK "http://fgis.minregion.ru" \t "_blank"</w:instrText>
      </w:r>
      <w:r>
        <w:fldChar w:fldCharType="separate"/>
      </w:r>
      <w:r>
        <w:rPr>
          <w:rStyle w:val="a3"/>
          <w:rFonts w:ascii="Times New Roman" w:hAnsi="Times New Roman"/>
          <w:sz w:val="28"/>
        </w:rPr>
        <w:t xml:space="preserve">http://fgis.economy.gov.ru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) для согласования. </w:t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Проект доступен в системе с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DocumentDate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10.10.2017</w:t>
      </w:r>
      <w:r>
        <w:fldChar w:fldCharType="end"/>
      </w:r>
      <w:r>
        <w:rPr>
          <w:rFonts w:ascii="Times New Roman" w:hAnsi="Times New Roman"/>
          <w:sz w:val="28"/>
          <w:color w:val="000000"/>
        </w:rPr>
      </w:r>
    </w:p>
    <w:p>
      <w:pPr>
        <w:rPr>
          <w:rFonts w:ascii="Times New Roman" w:hAnsi="Times New Roman"/>
          <w:sz w:val="28"/>
          <w:color w:val="000000"/>
        </w:rPr>
        <w:jc w:val="both"/>
        <w:spacing w:after="0"/>
        <w:ind w:firstLine="851"/>
      </w:pPr>
      <w:r>
        <w:rPr>
          <w:rFonts w:ascii="Times New Roman" w:hAnsi="Times New Roman"/>
          <w:sz w:val="28"/>
          <w:color w:val="000000"/>
        </w:rPr>
        <w:t xml:space="preserve">Карточка согласования проекта № </w:t>
      </w:r>
      <w:r>
        <w:rFonts w:ascii="Times New Roman" w:hAnsi="Times New Roman"/>
        <w:sz w:val="28"/>
        <w:color w:val="000000"/>
        <w:fldChar w:fldCharType="begin"/>
      </w:r>
      <w:r>
        <w:rFonts w:ascii="Times New Roman" w:hAnsi="Times New Roman"/>
        <w:sz w:val="28"/>
        <w:color w:val="000000"/>
        <w:instrText xml:space="preserve"> DOCPROPERTY  ConfirmationNumber  \* MERGEFORMAT </w:instrText>
      </w:r>
      <w:r>
        <w:rFonts w:ascii="Times New Roman" w:hAnsi="Times New Roman"/>
        <w:sz w:val="28"/>
        <w:color w:val="000000"/>
        <w:fldChar w:fldCharType="separate"/>
      </w:r>
      <w:r>
        <w:rPr>
          <w:rFonts w:ascii="Times New Roman" w:hAnsi="Times New Roman"/>
          <w:sz w:val="28"/>
          <w:color w:val="000000"/>
        </w:rPr>
        <w:t xml:space="preserve">1763161730</w:t>
      </w:r>
      <w:r>
        <w:fldChar w:fldCharType="end"/>
      </w:r>
      <w:r>
        <w:rPr>
          <w:rFonts w:ascii="Times New Roman" w:hAnsi="Times New Roman"/>
          <w:sz w:val="28"/>
          <w:color w:val="000000"/>
        </w:rPr>
        <w:t xml:space="preserve">.</w:t>
      </w:r>
    </w:p>
    <w:p>
      <w:pPr>
        <w:rPr>
          <w:rFonts w:ascii="Times New Roman" w:hAnsi="Times New Roman"/>
          <w:sz w:val="28"/>
        </w:rPr>
        <w:jc w:val="both"/>
        <w:spacing w:line="240" w:lineRule="auto"/>
        <w:ind w:firstLine="851"/>
      </w:pPr>
      <w:r>
        <w:rPr>
          <w:rFonts w:ascii="Times New Roman" w:hAnsi="Times New Roman"/>
          <w:sz w:val="28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Служба уведомлений ФГИС ТП.</w:t>
      </w:r>
    </w:p>
    <w:p>
      <w:pPr>
        <w:rPr>
          <w:rFonts w:ascii="Times New Roman" w:hAnsi="Times New Roman"/>
          <w:sz w:val="18"/>
        </w:rPr>
        <w:spacing w:line="240" w:lineRule="auto"/>
      </w:pPr>
      <w:r>
        <w:rPr>
          <w:rFonts w:ascii="Times New Roman" w:hAnsi="Times New Roman"/>
          <w:sz w:val="18"/>
        </w:rPr>
        <w:t xml:space="preserve">Уведомление сформировано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CreationTime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8:12</w:t>
      </w:r>
      <w:r>
        <w:fldChar w:fldCharType="end"/>
      </w:r>
      <w:r>
        <w:rPr>
          <w:rFonts w:ascii="Times New Roman" w:hAnsi="Times New Roman"/>
          <w:sz w:val="18"/>
        </w:rPr>
        <w:t xml:space="preserve">,</w:t>
      </w:r>
      <w:r>
        <w:rPr>
          <w:rFonts w:ascii="Times New Roman" w:hAnsi="Times New Roman"/>
          <w:sz w:val="18"/>
        </w:rPr>
        <w:t xml:space="preserve"> </w:t>
      </w:r>
      <w:r>
        <w:rFonts w:ascii="Times New Roman" w:hAnsi="Times New Roman"/>
        <w:sz w:val="18"/>
        <w:fldChar w:fldCharType="begin"/>
      </w:r>
      <w:r>
        <w:rFonts w:ascii="Times New Roman" w:hAnsi="Times New Roman"/>
        <w:sz w:val="18"/>
        <w:instrText xml:space="preserve"> DOCPROPERTY  CreationDate  \* MERGEFORMAT </w:instrText>
      </w:r>
      <w:r>
        <w:rFonts w:ascii="Times New Roman" w:hAnsi="Times New Roman"/>
        <w:sz w:val="18"/>
        <w:fldChar w:fldCharType="separate"/>
      </w:r>
      <w:r>
        <w:rPr>
          <w:rFonts w:ascii="Times New Roman" w:hAnsi="Times New Roman"/>
          <w:sz w:val="18"/>
        </w:rPr>
        <w:t xml:space="preserve">10.10.2017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sectPr>
      <w:type w:val="nextPage"/>
      <w:pgSz w:w="11906" w:h="16838"/>
      <w:pgMar w:bottom="1125" w:top="1125" w:right="840" w:left="1695" w:header="705" w:footer="705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efaultTabStop w:val="720"/>
  <w:docVars/>
  <w:autoHyphenation w:val="0"/>
  <w:compat>
    <w:compatSetting w:name="compatibilityMode" w:uri="http://schemas.microsoft.com/office/word" w:val="14"/>
  </w:compat>
  <w:clrSchemeMapping w:accent1="accent1" w:accent2="accent2" w:accent3="accent3" w:accent4="accent4" w:accent5="accent5" w:accent6="accent6" w:followedHyperlink="followedHyperlink" w:hyperlink="hyperlink" w:t1="dark1" w:t2="dark2" w:bg1="light1" w:bg2="text2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asciiTheme="minorHAnsi" w:hAnsiTheme="minorHAnsi"/>
        <w:sz w:val="22"/>
        <w:color w:val="000000"/>
      </w:rPr>
    </w:rPrDefault>
    <w:pPrDefault>
      <w:pPr>
        <w:spacing w:line="276" w:lineRule="auto" w:before="0" w:after="150"/>
        <w:ind w:firstLine="0" w:left="0" w:right="0"/>
        <w:jc w:val="left"/>
      </w:pPr>
    </w:pPrDefault>
  </w:docDefaults>
  <w:style w:type="character" w:styleId="Hyperlink">
    <w:name w:val="Hyperlink"/>
    <w:qFormat w:val="1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pPr>
      <w:spacing w:after="0"/>
    </w:pPr>
    <w:rPr/>
  </w:style>
  <w:style w:type="paragraph" w:styleId="TOC9">
    <w:name w:val="toc 9"/>
    <w:basedOn w:val="Normal"/>
    <w:next w:val="Normal"/>
    <w:pPr>
      <w:spacing w:after="100"/>
      <w:ind w:left="1760"/>
    </w:pPr>
    <w:rPr/>
  </w:style>
  <w:style w:type="paragraph" w:styleId="TOC8">
    <w:name w:val="toc 8"/>
    <w:basedOn w:val="Normal"/>
    <w:next w:val="Normal"/>
    <w:pPr>
      <w:spacing w:after="100"/>
      <w:ind w:left="1540"/>
    </w:pPr>
    <w:rPr/>
  </w:style>
  <w:style w:type="paragraph" w:styleId="TOC7">
    <w:name w:val="toc 7"/>
    <w:basedOn w:val="Normal"/>
    <w:next w:val="Normal"/>
    <w:pPr>
      <w:spacing w:after="100"/>
      <w:ind w:left="1320"/>
    </w:pPr>
    <w:rPr/>
  </w:style>
  <w:style w:type="paragraph" w:styleId="TOC6">
    <w:name w:val="toc 6"/>
    <w:basedOn w:val="Normal"/>
    <w:next w:val="Normal"/>
    <w:pPr>
      <w:spacing w:after="100"/>
      <w:ind w:left="1100"/>
    </w:pPr>
    <w:rPr/>
  </w:style>
  <w:style w:type="paragraph" w:styleId="TOC5">
    <w:name w:val="toc 5"/>
    <w:basedOn w:val="Normal"/>
    <w:next w:val="Normal"/>
    <w:pPr>
      <w:spacing w:after="100"/>
      <w:ind w:left="880"/>
    </w:pPr>
    <w:rPr/>
  </w:style>
  <w:style w:type="paragraph" w:styleId="TOC4">
    <w:name w:val="toc 4"/>
    <w:basedOn w:val="Normal"/>
    <w:next w:val="Normal"/>
    <w:pPr>
      <w:spacing w:after="100"/>
      <w:ind w:left="660"/>
    </w:pPr>
    <w:rPr/>
  </w:style>
  <w:style w:type="paragraph" w:styleId="TOC3">
    <w:name w:val="toc 3"/>
    <w:basedOn w:val="Normal"/>
    <w:next w:val="Normal"/>
    <w:pPr>
      <w:spacing w:after="100"/>
      <w:ind w:left="440"/>
    </w:pPr>
    <w:rPr/>
  </w:style>
  <w:style w:type="paragraph" w:styleId="TOC2">
    <w:name w:val="toc 2"/>
    <w:basedOn w:val="Normal"/>
    <w:next w:val="Normal"/>
    <w:pPr>
      <w:spacing w:after="100"/>
      <w:ind w:left="220"/>
    </w:pPr>
    <w:rPr/>
  </w:style>
  <w:style w:type="paragraph" w:styleId="TOC1">
    <w:name w:val="toc 1"/>
    <w:basedOn w:val="Normal"/>
    <w:next w:val="Normal"/>
    <w:pPr>
      <w:spacing w:after="100"/>
    </w:pPr>
    <w:rPr/>
  </w:style>
  <w:style w:type="paragraph" w:styleId="EndnoteText">
    <w:name w:val="endnote text"/>
    <w:link w:val="EndnoteTextChar"/>
    <w:pPr>
      <w:spacing w:line="240" w:lineRule="auto" w:after="0"/>
    </w:pPr>
    <w:rPr>
      <w:sz w:val="20"/>
    </w:rPr>
  </w:style>
  <w:style w:type="character" w:styleId="EndnoteTextChar">
    <w:name w:val="Endnote Text Char"/>
    <w:link w:val="EndnoteText"/>
    <w:rPr>
      <w:sz w:val="20"/>
    </w:rPr>
  </w:style>
  <w:style w:type="character" w:styleId="EndnoteReference">
    <w:name w:val="endnote reference"/>
    <w:rPr>
      <w:vertAlign w:val="superscript"/>
    </w:rPr>
  </w:style>
  <w:style w:type="paragraph" w:styleId="FootnoteText">
    <w:name w:val="footnote text"/>
    <w:link w:val="FootnoteTextChar"/>
    <w:pPr>
      <w:spacing w:line="240" w:lineRule="auto" w:after="0"/>
    </w:pPr>
    <w:rPr>
      <w:sz w:val="20"/>
    </w:rPr>
  </w:style>
  <w:style w:type="character" w:styleId="FootnoteTextChar">
    <w:name w:val="Footnote Text Char"/>
    <w:link w:val="FootnoteText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qFormat w:val="1"/>
    <w:next w:val="Normal"/>
    <w:pPr>
      <w:spacing w:line="240" w:lineRule="auto"/>
    </w:pPr>
    <w:rPr>
      <w:rFonts w:ascii="Calibri" w:hAnsi="Calibri"/>
      <w:sz w:val="18"/>
      <w:b w:val="1"/>
      <w:color w:val="4F81BD" w:themeColor="accent1"/>
    </w:rPr>
  </w:style>
  <w:style w:type="paragraph" w:styleId="Heading9">
    <w:name w:val="Heading 9"/>
    <w:basedOn w:val="Normal"/>
    <w:qFormat w:val="1"/>
    <w:link w:val="Heading9Char"/>
    <w:next w:val="Normal"/>
    <w:pPr>
      <w:keepLines/>
      <w:outlineLvl w:val="8"/>
      <w:spacing w:before="200" w:after="0"/>
    </w:pPr>
    <w:rPr>
      <w:sz w:val="20"/>
      <w:i w:val="1"/>
      <w:color w:val="000000" w:themeColor="text1"/>
    </w:rPr>
  </w:style>
  <w:style w:type="character" w:styleId="Heading9Char">
    <w:name w:val="Heading 9 Char"/>
    <w:link w:val="Heading9"/>
    <w:rPr>
      <w:sz w:val="20"/>
      <w:i w:val="1"/>
      <w:color w:val="000000" w:themeColor="text1"/>
    </w:rPr>
  </w:style>
  <w:style w:type="paragraph" w:styleId="Heading8">
    <w:name w:val="Heading 8"/>
    <w:basedOn w:val="Normal"/>
    <w:qFormat w:val="1"/>
    <w:link w:val="Heading8Char"/>
    <w:next w:val="Normal"/>
    <w:pPr>
      <w:keepLines/>
      <w:outlineLvl w:val="7"/>
      <w:spacing w:before="200" w:after="0"/>
    </w:pPr>
    <w:rPr>
      <w:sz w:val="20"/>
      <w:color w:val="000000" w:themeColor="text1"/>
    </w:rPr>
  </w:style>
  <w:style w:type="character" w:styleId="Heading8Char">
    <w:name w:val="Heading 8 Char"/>
    <w:link w:val="Heading8"/>
    <w:rPr>
      <w:sz w:val="20"/>
      <w:color w:val="000000" w:themeColor="text1"/>
    </w:rPr>
  </w:style>
  <w:style w:type="paragraph" w:styleId="Heading7">
    <w:name w:val="Heading 7"/>
    <w:basedOn w:val="Normal"/>
    <w:qFormat w:val="1"/>
    <w:link w:val="Heading7Char"/>
    <w:next w:val="Normal"/>
    <w:pPr>
      <w:keepLines/>
      <w:outlineLvl w:val="6"/>
      <w:spacing w:before="200" w:after="0"/>
    </w:pPr>
    <w:rPr>
      <w:i w:val="1"/>
      <w:color w:val="000000" w:themeColor="text1"/>
    </w:rPr>
  </w:style>
  <w:style w:type="character" w:styleId="Heading7Char">
    <w:name w:val="Heading 7 Char"/>
    <w:link w:val="Heading7"/>
    <w:rPr>
      <w:i w:val="1"/>
      <w:color w:val="000000" w:themeColor="text1"/>
    </w:rPr>
  </w:style>
  <w:style w:type="paragraph" w:styleId="Heading6">
    <w:name w:val="Heading 6"/>
    <w:basedOn w:val="Normal"/>
    <w:qFormat w:val="1"/>
    <w:link w:val="Heading6Char"/>
    <w:next w:val="Normal"/>
    <w:pPr>
      <w:keepLines/>
      <w:outlineLvl w:val="5"/>
      <w:spacing w:before="200" w:after="0"/>
    </w:pPr>
    <w:rPr>
      <w:i w:val="1"/>
      <w:color w:val="4F81BD" w:themeColor="accent1"/>
    </w:rPr>
  </w:style>
  <w:style w:type="character" w:styleId="Heading6Char">
    <w:name w:val="Heading 6 Char"/>
    <w:link w:val="Heading6"/>
    <w:rPr>
      <w:i w:val="1"/>
      <w:color w:val="4F81BD" w:themeColor="accent1"/>
    </w:rPr>
  </w:style>
  <w:style w:type="paragraph" w:styleId="Heading5">
    <w:name w:val="Heading 5"/>
    <w:basedOn w:val="Normal"/>
    <w:qFormat w:val="1"/>
    <w:link w:val="Heading5Char"/>
    <w:next w:val="Normal"/>
    <w:pPr>
      <w:keepLines/>
      <w:outlineLvl w:val="4"/>
      <w:spacing w:before="200" w:after="0"/>
    </w:pPr>
    <w:rPr>
      <w:color w:val="4F81BD" w:themeColor="accent1"/>
    </w:rPr>
  </w:style>
  <w:style w:type="character" w:styleId="Heading5Char">
    <w:name w:val="Heading 5 Char"/>
    <w:link w:val="Heading5"/>
    <w:rPr>
      <w:color w:val="4F81BD" w:themeColor="accent1"/>
    </w:rPr>
  </w:style>
  <w:style w:type="paragraph" w:styleId="Heading4">
    <w:name w:val="Heading 4"/>
    <w:basedOn w:val="Normal"/>
    <w:qFormat w:val="1"/>
    <w:link w:val="Heading4Char"/>
    <w:next w:val="Normal"/>
    <w:pPr>
      <w:keepLines/>
      <w:outlineLvl w:val="3"/>
      <w:spacing w:before="200" w:after="0"/>
    </w:pPr>
    <w:rPr>
      <w:b w:val="1"/>
      <w:i w:val="1"/>
      <w:color w:val="4F81BD" w:themeColor="accent1"/>
    </w:rPr>
  </w:style>
  <w:style w:type="character" w:styleId="Heading4Char">
    <w:name w:val="Heading 4 Char"/>
    <w:link w:val="Heading4"/>
    <w:rPr>
      <w:b w:val="1"/>
      <w:i w:val="1"/>
      <w:color w:val="4F81BD" w:themeColor="accent1"/>
    </w:rPr>
  </w:style>
  <w:style w:type="paragraph" w:styleId="Heading3">
    <w:name w:val="Heading 3"/>
    <w:basedOn w:val="Normal"/>
    <w:qFormat w:val="1"/>
    <w:link w:val="Heading3Char"/>
    <w:next w:val="Normal"/>
    <w:pPr>
      <w:keepLines/>
      <w:outlineLvl w:val="2"/>
      <w:spacing w:before="200" w:after="0"/>
    </w:pPr>
    <w:rPr>
      <w:b w:val="1"/>
      <w:color w:val="4F81BD" w:themeColor="accent1"/>
    </w:rPr>
  </w:style>
  <w:style w:type="character" w:styleId="Heading3Char">
    <w:name w:val="Heading 3 Char"/>
    <w:link w:val="Heading3"/>
    <w:rPr>
      <w:b w:val="1"/>
      <w:color w:val="4F81BD" w:themeColor="accent1"/>
    </w:rPr>
  </w:style>
  <w:style w:type="paragraph" w:styleId="Heading2">
    <w:name w:val="Heading 2"/>
    <w:basedOn w:val="Normal"/>
    <w:qFormat w:val="1"/>
    <w:link w:val="Heading2Char"/>
    <w:next w:val="Normal"/>
    <w:pPr>
      <w:keepLines/>
      <w:outlineLvl w:val="1"/>
      <w:spacing w:before="200" w:after="0"/>
    </w:pPr>
    <w:rPr>
      <w:sz w:val="26"/>
      <w:b w:val="1"/>
      <w:color w:val="4F81BD" w:themeColor="accent1"/>
    </w:rPr>
  </w:style>
  <w:style w:type="character" w:styleId="Heading2Char">
    <w:name w:val="Heading 2 Char"/>
    <w:link w:val="Heading2"/>
    <w:rPr>
      <w:sz w:val="26"/>
      <w:b w:val="1"/>
      <w:color w:val="4F81BD" w:themeColor="accent1"/>
    </w:rPr>
  </w:style>
  <w:style w:type="paragraph" w:styleId="Heading1">
    <w:name w:val="Heading 1"/>
    <w:basedOn w:val="Normal"/>
    <w:qFormat w:val="1"/>
    <w:link w:val="Heading1Char"/>
    <w:next w:val="Normal"/>
    <w:pPr>
      <w:keepLines/>
      <w:outlineLvl w:val="0"/>
      <w:spacing w:before="480" w:after="0"/>
    </w:pPr>
    <w:rPr>
      <w:sz w:val="28"/>
      <w:b w:val="1"/>
      <w:color w:val="4F81BD" w:themeColor="accent1"/>
    </w:rPr>
  </w:style>
  <w:style w:type="character" w:styleId="Heading1Char">
    <w:name w:val="Heading 1 Char"/>
    <w:link w:val="Heading1"/>
    <w:rPr>
      <w:sz w:val="28"/>
      <w:b w:val="1"/>
      <w:color w:val="4F81BD" w:themeColor="accent1"/>
    </w:rPr>
  </w:style>
  <w:style w:type="paragraph" w:styleId="Normal" w:default="1">
    <w:name w:val="Normal"/>
    <w:qFormat w:val="1"/>
    <w:pPr/>
    <w:rPr/>
  </w:style>
  <w:style w:type="table" w:styleId="TableGrid">
    <w:name w:val="TableGrid"/>
    <w:basedOn w:val="TableNormal"/>
    <w:qFormat w:val="1"/>
    <w:pPr>
      <w:spacing w:line="240" w:after="0"/>
    </w:pPr>
    <w:rPr/>
    <w:tblPr>
      <w:tblBorders>
        <w:left w:val="single" w:sz="6" w:space="0" w:color="000000"/>
        <w:top w:val="single" w:sz="6" w:space="0" w:color="000000"/>
        <w:right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</w:tblPr>
    <w:trPr>
      <w:trHeight w:val="0"/>
    </w:trPr>
    <w:tcPr/>
  </w:style>
  <w:style w:type="table" w:styleId="TableNormal" w:default="1">
    <w:name w:val="TableNormal"/>
    <w:qFormat w:val="1"/>
    <w:pPr/>
    <w:rPr/>
    <w:tblPr>
      <w:tblCellMar>
        <w:left w:w="75" w:type="dxa"/>
        <w:right w:w="75" w:type="dxa"/>
      </w:tblCellMar>
    </w:tblPr>
    <w:trPr>
      <w:trHeight w:val="0"/>
    </w:trPr>
    <w:tcPr/>
  </w:style>
  <w:style w:type="paragraph" w:styleId="a" w:default="1">
    <w:name w:val="Normal"/>
    <w:qFormat w:val="1"/>
    <w:pPr/>
    <w:rPr/>
  </w:style>
  <w:style w:type="character" w:styleId="a0" w:default="1">
    <w:name w:val="Default Paragraph Font"/>
    <w:rPr/>
  </w:style>
  <w:style w:type="table" w:styleId="a1" w:default="1">
    <w:name w:val="Normal Table"/>
    <w:pPr/>
    <w:rPr/>
    <w:tblPr>
      <w:tblCellMar>
        <w:left w:w="105" w:type="dxa"/>
        <w:right w:w="105" w:type="dxa"/>
      </w:tblCellMar>
    </w:tblPr>
    <w:trPr>
      <w:trHeight w:val="0"/>
    </w:trPr>
    <w:tcPr/>
  </w:style>
  <w:style w:type="numbering" w:styleId="a2" w:default="1">
    <w:name w:val="No List"/>
    <w:pPr>
      <w:numPr>
        <w:numId w:val="-1"/>
      </w:numPr>
    </w:pPr>
  </w:style>
  <w:style w:type="character" w:styleId="a3">
    <w:name w:val="Hyperlink"/>
    <w:basedOn w:val="a0"/>
    <w:rPr>
      <w:color w:val="0000FF"/>
      <w:u w:val="single"/>
    </w:rPr>
  </w:style>
</w:styles>
</file>

<file path=word/_rels/document.xml.rels><?xml version="1.0" encoding="utf-8"?><Relationships xmlns="http://schemas.openxmlformats.org/package/2006/relationships"><Relationship Id="rStyle" Type="http://schemas.openxmlformats.org/officeDocument/2006/relationships/styles" Target="styles.xml" /><Relationship Id="rNumbering" Type="http://schemas.openxmlformats.org/officeDocument/2006/relationships/numbering" Target="numbering.xml" /><Relationship Id="rComments" Type="http://schemas.openxmlformats.org/officeDocument/2006/relationships/comments" Target="comments.xml" /><Relationship Id="rSettings" Type="http://schemas.openxmlformats.org/officeDocument/2006/relationships/settings" Target="settings.xml" /><Relationship Id="rTheme" Type="http://schemas.openxmlformats.org/officeDocument/2006/relationships/theme" Target="theme/theme1.xml" /><Relationship Id="rFootnotes" Type="http://schemas.openxmlformats.org/officeDocument/2006/relationships/footnotes" Target="footnotes.xml" /><Relationship Id="rEndnotes" Type="http://schemas.openxmlformats.org/officeDocument/2006/relationships/endnotes" Target="endnotes.xml" /><Relationship Id="rId1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SelectedStyle="\APA.XSL"/>
</file>

<file path=customXml/itemProps1.xml><?xml version="1.0" encoding="utf-8"?>
<ds:datastoreItem xmlns:ds="http://schemas.openxmlformats.org/officeDocument/2006/customXml">
  <ds:schemaRefs>
    <ds:schemaRef ds:uri="http://schemas.openxmlformats.org/officeDocument/2006/bibliography"/>
  </ds:schemaRefs>
</ds:datastoreItem>
</file>