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25" w:rsidRPr="00327925" w:rsidRDefault="00327925" w:rsidP="00327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27925" w:rsidRPr="00327925" w:rsidRDefault="00327925" w:rsidP="00327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D2E7B" w:rsidRPr="00327925" w:rsidRDefault="00ED2E7B" w:rsidP="0032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E7B" w:rsidRPr="00327925" w:rsidRDefault="00ED2E7B" w:rsidP="0032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E7B" w:rsidRPr="00327925" w:rsidRDefault="00ED2E7B" w:rsidP="0032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45" w:rsidRPr="00327925" w:rsidRDefault="00ED2E7B" w:rsidP="00327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от 4 мая 2016 года № 308</w:t>
      </w:r>
    </w:p>
    <w:p w:rsidR="00ED2E7B" w:rsidRPr="00327925" w:rsidRDefault="00ED2E7B" w:rsidP="0032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E7B" w:rsidRPr="00327925" w:rsidRDefault="00ED2E7B" w:rsidP="0032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279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ED2E7B" w:rsidRPr="00327925" w:rsidRDefault="00ED2E7B" w:rsidP="0032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279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«Предоставление</w:t>
      </w:r>
    </w:p>
    <w:p w:rsidR="00ED2E7B" w:rsidRPr="00327925" w:rsidRDefault="00ED2E7B" w:rsidP="0032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279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разрешения на условно разрешенный вид использования </w:t>
      </w:r>
    </w:p>
    <w:p w:rsidR="00ED2E7B" w:rsidRPr="00327925" w:rsidRDefault="00ED2E7B" w:rsidP="0032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279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ED2E7B" w:rsidRPr="00327925" w:rsidRDefault="00ED2E7B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D2E7B" w:rsidRPr="00327925" w:rsidRDefault="00ED2E7B" w:rsidP="0032792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327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         № 131-ФЗ «Об общих принципах организации местного самоуправления в Российской Федерации»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</w:t>
      </w:r>
      <w:r w:rsidR="007F54C6"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дении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административных регламентов предоставления муниципальных услуг», </w:t>
      </w:r>
      <w:r w:rsidRPr="003279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2792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ED2E7B" w:rsidRPr="00327925" w:rsidRDefault="00ED2E7B" w:rsidP="0032792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1.Утвердить административный регламент предоставления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муници-пальной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</w:t>
      </w:r>
      <w:r w:rsidRPr="0032792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</w:p>
    <w:p w:rsidR="00ED2E7B" w:rsidRPr="00327925" w:rsidRDefault="00ED2E7B" w:rsidP="0032792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2.Признать утратившим силу постановление администрации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Пугачев-ского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от 8 июля 2013 года № 859 «Об утверждении административного регламента администрации Пугачевского муниципального района Саратовской области по предоставлению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муници-пальной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«</w:t>
      </w:r>
      <w:r w:rsidRPr="0032792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Выдача разрешения на условно разрешенный вид </w:t>
      </w:r>
      <w:proofErr w:type="spellStart"/>
      <w:r w:rsidRPr="0032792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использо</w:t>
      </w:r>
      <w:r w:rsidR="007F54C6" w:rsidRPr="0032792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</w:t>
      </w:r>
      <w:r w:rsidRPr="0032792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вания</w:t>
      </w:r>
      <w:proofErr w:type="spellEnd"/>
      <w:r w:rsidRPr="0032792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земельного участка или объекта капитального строительства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D2E7B" w:rsidRPr="00327925" w:rsidRDefault="00ED2E7B" w:rsidP="0032792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ED2E7B" w:rsidRPr="00327925" w:rsidRDefault="00ED2E7B" w:rsidP="003279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  <w:r w:rsidRPr="0032792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</w:p>
    <w:p w:rsidR="00327925" w:rsidRPr="00327925" w:rsidRDefault="00327925" w:rsidP="003279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327925" w:rsidRPr="00327925" w:rsidRDefault="00327925" w:rsidP="003279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ED2E7B" w:rsidRPr="00327925" w:rsidRDefault="00ED2E7B" w:rsidP="003279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ED2E7B" w:rsidRPr="00327925" w:rsidRDefault="00ED2E7B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     С.А.Сидоров</w:t>
      </w:r>
    </w:p>
    <w:p w:rsidR="00327925" w:rsidRPr="00327925" w:rsidRDefault="00327925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7925" w:rsidRPr="00327925" w:rsidRDefault="00327925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7925" w:rsidRPr="00327925" w:rsidRDefault="00327925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7925" w:rsidRPr="00327925" w:rsidRDefault="00327925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9F1" w:rsidRPr="00327925" w:rsidRDefault="003B49F1" w:rsidP="00327925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 xml:space="preserve">Приложение </w:t>
      </w:r>
      <w:r w:rsidRPr="00327925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3B49F1" w:rsidRPr="00327925" w:rsidRDefault="003B49F1" w:rsidP="00327925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327925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Pr="003279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</w:t>
      </w:r>
    </w:p>
    <w:p w:rsidR="003B49F1" w:rsidRPr="00327925" w:rsidRDefault="003B49F1" w:rsidP="00327925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B49F1" w:rsidRPr="00327925" w:rsidRDefault="003B49F1" w:rsidP="00327925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Cs/>
          <w:sz w:val="28"/>
          <w:szCs w:val="28"/>
        </w:rPr>
        <w:t>от 4 мая 2016 года № 308</w:t>
      </w:r>
    </w:p>
    <w:p w:rsidR="003B49F1" w:rsidRPr="00327925" w:rsidRDefault="003B49F1" w:rsidP="00327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</w:t>
      </w: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строительства»</w:t>
      </w:r>
    </w:p>
    <w:p w:rsidR="003B49F1" w:rsidRPr="00327925" w:rsidRDefault="003B49F1" w:rsidP="00327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7925">
        <w:rPr>
          <w:rFonts w:ascii="Times New Roman" w:hAnsi="Times New Roman" w:cs="Times New Roman"/>
          <w:b/>
          <w:bCs/>
          <w:sz w:val="28"/>
          <w:szCs w:val="28"/>
        </w:rPr>
        <w:t>I.Общие</w:t>
      </w:r>
      <w:proofErr w:type="spellEnd"/>
      <w:r w:rsidRPr="00327925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bCs/>
          <w:sz w:val="28"/>
          <w:szCs w:val="28"/>
        </w:rPr>
        <w:t xml:space="preserve">1.1.Административный регламент предоставления администрацией Пугачевского муниципального района </w:t>
      </w:r>
      <w:r w:rsidRPr="00327925">
        <w:rPr>
          <w:rFonts w:ascii="Times New Roman" w:hAnsi="Times New Roman" w:cs="Times New Roman"/>
          <w:sz w:val="28"/>
          <w:szCs w:val="28"/>
        </w:rPr>
        <w:t>(далее орган местного самоуправления)</w:t>
      </w:r>
      <w:r w:rsidRPr="00327925">
        <w:rPr>
          <w:rFonts w:ascii="Times New Roman" w:hAnsi="Times New Roman" w:cs="Times New Roman"/>
          <w:sz w:val="18"/>
          <w:szCs w:val="18"/>
        </w:rPr>
        <w:t xml:space="preserve"> </w:t>
      </w:r>
      <w:r w:rsidRPr="0032792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соответственно Административный регламент, орган местного самоуправления, муниципальная услуга) </w:t>
      </w:r>
      <w:r w:rsidRPr="00327925">
        <w:rPr>
          <w:rFonts w:ascii="Times New Roman" w:hAnsi="Times New Roman" w:cs="Times New Roman"/>
          <w:sz w:val="28"/>
          <w:szCs w:val="28"/>
        </w:rPr>
        <w:t xml:space="preserve">определяет сроки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327925">
        <w:rPr>
          <w:rFonts w:ascii="Times New Roman" w:hAnsi="Times New Roman" w:cs="Times New Roman"/>
          <w:sz w:val="28"/>
          <w:szCs w:val="28"/>
        </w:rPr>
        <w:t>1.2.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</w:t>
      </w:r>
      <w:r w:rsidRPr="0032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заинтере-сованные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получении разрешения на условно разрешенный вид использования земельного участка или объекта капитального строительства.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1.2.1.От имени заявителя за предоставлением муниципальной услуги </w:t>
      </w:r>
      <w:r w:rsidRPr="00327925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32792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327925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подразде-лений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организациях, участвующих в предоставлении муниципальной услуги, а также многофункциональных центрах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подразделений,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предостав-ляющих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организациях, участвующих в предоставлении муниципальной услуги.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разме-щаются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32792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27925">
        <w:rPr>
          <w:rFonts w:ascii="Times New Roman" w:hAnsi="Times New Roman" w:cs="Times New Roman"/>
          <w:sz w:val="28"/>
          <w:szCs w:val="28"/>
        </w:rPr>
        <w:t>://</w:t>
      </w:r>
      <w:r w:rsidRPr="003279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79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792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79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, </w:t>
      </w:r>
      <w:r w:rsidRPr="0032792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27925">
        <w:rPr>
          <w:rFonts w:ascii="Times New Roman" w:hAnsi="Times New Roman" w:cs="Times New Roman"/>
          <w:sz w:val="28"/>
          <w:szCs w:val="28"/>
        </w:rPr>
        <w:t xml:space="preserve">://64. </w:t>
      </w:r>
      <w:proofErr w:type="spellStart"/>
      <w:r w:rsidRPr="0032792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79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/) (далее – Единый и региональный порталы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327925">
        <w:rPr>
          <w:rFonts w:ascii="Times New Roman" w:hAnsi="Times New Roman" w:cs="Times New Roman"/>
          <w:sz w:val="28"/>
          <w:szCs w:val="28"/>
        </w:rPr>
        <w:t>, МФЦ.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bCs/>
          <w:sz w:val="28"/>
          <w:szCs w:val="28"/>
        </w:rPr>
        <w:t>1.5.П</w:t>
      </w:r>
      <w:r w:rsidRPr="00327925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327925">
        <w:rPr>
          <w:rFonts w:ascii="Times New Roman" w:hAnsi="Times New Roman" w:cs="Times New Roman"/>
          <w:sz w:val="28"/>
          <w:szCs w:val="28"/>
        </w:rPr>
        <w:t>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Феде</w:t>
      </w:r>
      <w:r w:rsidR="007F54C6" w:rsidRPr="00327925">
        <w:rPr>
          <w:rFonts w:ascii="Times New Roman" w:hAnsi="Times New Roman" w:cs="Times New Roman"/>
          <w:sz w:val="28"/>
          <w:szCs w:val="28"/>
        </w:rPr>
        <w:t>-</w:t>
      </w:r>
      <w:r w:rsidRPr="00327925"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законом «О порядке рассмотрения обращений граждан Российской Федерации».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1.5.2.Для получения информации и консультаций по процедуре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Отдела предоставляющего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муници</w:t>
      </w:r>
      <w:r w:rsidR="007F54C6" w:rsidRPr="00327925">
        <w:rPr>
          <w:rFonts w:ascii="Times New Roman" w:hAnsi="Times New Roman" w:cs="Times New Roman"/>
          <w:sz w:val="28"/>
          <w:szCs w:val="28"/>
        </w:rPr>
        <w:t>-</w:t>
      </w:r>
      <w:r w:rsidRPr="00327925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услугу, местонахождений и графиков работы иных органов,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обра</w:t>
      </w:r>
      <w:r w:rsidR="007F54C6" w:rsidRPr="00327925">
        <w:rPr>
          <w:rFonts w:ascii="Times New Roman" w:hAnsi="Times New Roman" w:cs="Times New Roman"/>
          <w:sz w:val="28"/>
          <w:szCs w:val="28"/>
        </w:rPr>
        <w:t>-</w:t>
      </w:r>
      <w:r w:rsidRPr="00327925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в которые необходимо для получения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1.5.3.Для получения информации по вопросам предоставления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к специалистам Отдела по телефону в соответствии с графиком приема заявителей.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настоящего Административного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регла-мента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1.5.4.Для получения информации по вопросам предоставления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юриди-ческого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Отдела, который не </w:t>
      </w:r>
      <w:r w:rsidRPr="00327925">
        <w:rPr>
          <w:rFonts w:ascii="Times New Roman" w:hAnsi="Times New Roman" w:cs="Times New Roman"/>
          <w:sz w:val="28"/>
          <w:szCs w:val="28"/>
        </w:rPr>
        <w:lastRenderedPageBreak/>
        <w:t>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юриди-ческого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личных кабинетов Единого и регионального порталов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располо-женных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само-управления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7" w:history="1">
        <w:r w:rsidRPr="003279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327925">
        <w:rPr>
          <w:rFonts w:ascii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327925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3B49F1" w:rsidRPr="00327925" w:rsidRDefault="003B49F1" w:rsidP="003279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3B49F1" w:rsidRPr="00327925" w:rsidRDefault="003B49F1" w:rsidP="003279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– администрацией Пугачевского муниципального района в лице </w:t>
      </w:r>
      <w:r w:rsidRPr="00327925">
        <w:rPr>
          <w:rFonts w:ascii="Times New Roman" w:eastAsia="Times New Roman" w:hAnsi="Times New Roman" w:cs="Times New Roman"/>
          <w:iCs/>
          <w:sz w:val="28"/>
          <w:szCs w:val="28"/>
        </w:rPr>
        <w:t>Отдела, а также МФЦ.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администрациями сельских поселений, входящих в состав Пугачевского муниципального района;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проектными организациями, осуществляющими подготовку документов, предусмотренных пунктом 2.12. Административного регламента.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2.2.1.Муниципальная услуга предусматривает следующие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объекта капитального строительства физическим лицам;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объекта капитального строительства юридическим лицам;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физическим лицам;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юридическим лицам.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327925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пред-приятиями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, учреждениями, организациями, участвующими в предоставлении муниципальных услуг, и определении размера платы за их оказание»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49F1" w:rsidRPr="00327925" w:rsidRDefault="003B49F1" w:rsidP="0032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3B49F1" w:rsidRPr="00327925" w:rsidRDefault="003B49F1" w:rsidP="0032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327925">
        <w:rPr>
          <w:rFonts w:ascii="Times New Roman" w:hAnsi="Times New Roman" w:cs="Times New Roman"/>
        </w:rPr>
        <w:t xml:space="preserve">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нормативного правового акта о предоставлении </w:t>
      </w:r>
      <w:r w:rsidRPr="0032792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строительства;</w:t>
      </w:r>
    </w:p>
    <w:p w:rsidR="003B49F1" w:rsidRPr="00327925" w:rsidRDefault="003B49F1" w:rsidP="0032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327925">
        <w:rPr>
          <w:rFonts w:ascii="Times New Roman" w:hAnsi="Times New Roman" w:cs="Times New Roman"/>
        </w:rPr>
        <w:t xml:space="preserve">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нормативного правового акта о мотивированном отказе в предоставлении </w:t>
      </w:r>
      <w:r w:rsidRPr="0032792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строи-тельства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hAnsi="Times New Roman" w:cs="Times New Roman"/>
          <w:sz w:val="28"/>
          <w:szCs w:val="28"/>
        </w:rPr>
        <w:t>2.4.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hAnsi="Times New Roman" w:cs="Times New Roman"/>
          <w:sz w:val="28"/>
          <w:szCs w:val="28"/>
        </w:rPr>
        <w:t>С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ообщения о проведении публичных слушаний направляются не позднее чем через десять дней со дня поступления заявления о предоставлении разрешения на условно разрешенный вид использования.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327925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публичных слушаний осуществляется подготовка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рекомен-даций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, на основании которых глава администрации муниципального района в течение трех дней со дня поступления таких рекомендаций подписывает нормативный правовой акт о предоставлении разрешения на условно разрешенный вид использования или о мотивированном отказе в предоставлении такого разрешения.</w:t>
      </w:r>
    </w:p>
    <w:p w:rsidR="003B49F1" w:rsidRPr="00327925" w:rsidRDefault="003B49F1" w:rsidP="00327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Нормативный правовой акт о предоставлении разрешения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327925">
        <w:rPr>
          <w:rFonts w:ascii="Times New Roman" w:hAnsi="Times New Roman" w:cs="Times New Roman"/>
          <w:sz w:val="28"/>
          <w:szCs w:val="28"/>
        </w:rPr>
        <w:t xml:space="preserve"> или о мотивированном отказе в предоставлении такого разрешения выдается заявителю, не позднее чем через 80 дня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3B49F1" w:rsidRPr="00327925" w:rsidRDefault="003B49F1" w:rsidP="0032792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3B49F1" w:rsidRPr="00327925" w:rsidRDefault="003B49F1" w:rsidP="0032792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3B49F1" w:rsidRPr="00327925" w:rsidRDefault="003B49F1" w:rsidP="0032792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3B49F1" w:rsidRPr="00327925" w:rsidRDefault="003B49F1" w:rsidP="0032792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акта </w:t>
      </w:r>
      <w:r w:rsidRPr="00327925">
        <w:rPr>
          <w:rFonts w:ascii="Times New Roman" w:hAnsi="Times New Roman" w:cs="Times New Roman"/>
          <w:sz w:val="28"/>
          <w:szCs w:val="28"/>
        </w:rPr>
        <w:t>освидетельствования может быть обжаловано заявителем в судебном порядке.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8" w:history="1">
        <w:r w:rsidRPr="0032792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279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327925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№ 190-ФЗ «Градостроительный кодекс Российской Федерации» («Российская газета»,     № 290, 30 декабря 2004 года);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 290, 30 декабря 2004 года);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327925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27925">
        <w:rPr>
          <w:rFonts w:ascii="Times New Roman" w:eastAsia="Times New Roman" w:hAnsi="Times New Roman" w:cs="Times New Roman"/>
          <w:sz w:val="28"/>
        </w:rPr>
        <w:lastRenderedPageBreak/>
        <w:t>Федеральным законом от 27 июля 2006 года № 152-ФЗ «О персональных данных»</w:t>
      </w:r>
      <w:r w:rsidRPr="00327925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327925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3B49F1" w:rsidRPr="00327925" w:rsidRDefault="003B49F1" w:rsidP="003279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(«Российская газета», №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75, 8 апреля 2011 года)</w:t>
      </w:r>
      <w:r w:rsidRPr="00327925">
        <w:rPr>
          <w:rFonts w:ascii="Times New Roman" w:hAnsi="Times New Roman" w:cs="Times New Roman"/>
          <w:sz w:val="28"/>
          <w:szCs w:val="28"/>
        </w:rPr>
        <w:t>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  2010 года № 697 «О единой системе межведомственного электронного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>» («Собрание законодательства РФ», № 38, ст.4823, 20 сентября     2010 года).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2.6.Для получения муниципальной услуги заявители представляют</w:t>
      </w:r>
      <w:bookmarkStart w:id="2" w:name="sub_51071"/>
      <w:r w:rsidRPr="003279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заявителя, в случае, если за предоставлением муниципальной услуги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обра-щается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заявителя;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заявителя, в случае, если за предоставлением муниципальной услуги обращается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предста-витель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заявителя;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г) правоустанавливающие документы на объект капитального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строи-тельства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или земельный участок, если сведения о данном объекте капитального строительства или земельном участке отсутствуют в Едином государственном реестре прав на недвижимое имущество и сделок с ним;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д) 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разрешенный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е) 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запра-шивается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исполь-зования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), права которых могут быть нарушены при предоставлении разрешения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lastRenderedPageBreak/>
        <w:t>на условно разрешенный вид использования земельных участков (объектов капитального строительства).</w:t>
      </w:r>
    </w:p>
    <w:bookmarkEnd w:id="2"/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2.6.2.Документы, указанные в пункте 2.6. 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327925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327925">
        <w:rPr>
          <w:rFonts w:ascii="Times New Roman" w:hAnsi="Times New Roman" w:cs="Times New Roman"/>
          <w:sz w:val="28"/>
          <w:szCs w:val="28"/>
        </w:rPr>
        <w:t xml:space="preserve">.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327925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9" w:history="1"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государ-ственных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 Заявление в электронном виде должно быть заполнено согласно представленной на </w:t>
      </w:r>
      <w:r w:rsidRPr="00327925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 (при наличии);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в) кадастровый паспорт земельного участка (либо выписка из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государ-ственного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кадастра недвижимости).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в соответствии с законодательством в рамках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 запрашивает посредством единой системы межведомственного электронного взаимодействия и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подклю-ченных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взаимодействия, за исключением случая, предусмотренного абзацем пятым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Администра-тивного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если заявитель не представил указанные документы по собственной инициативе.</w:t>
      </w:r>
    </w:p>
    <w:p w:rsidR="003B49F1" w:rsidRPr="00327925" w:rsidRDefault="003B49F1" w:rsidP="00327925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 при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государст-венные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услуги, и органы, предоставляющие муниципальные услуги, по собственной инициативе.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32792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2.11.Основания для отказа в предоставлении муниципальной услуги законодательством не предусмотрены.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(несвоевременное представление) по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межведомст-венному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На любой стадии административных процедур до принятия решения о предоставлении разрешения на условно разрешенный вид использования земельного участка или объекта капитального строительства предоставление муниципальной услуги может быть прекращено по добровольному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воле</w:t>
      </w:r>
      <w:r w:rsidR="007F54C6" w:rsidRPr="003279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изъявлению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заявителя на основании его письменного заявления.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2.12.Для получения муниципальной услуги заявителю необходимы: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а) эскизный проект строительства, реконструкции объекта капитального строительства, отражающий намерения в случае получения разрешения на условно разрешенный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коммуникаций;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б) 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запра-шивается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разрешенный вид использования, и правообладателей помещений, являющихся частью объекта капительного строительства,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приме-нительно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к которому запрашивается условно разрешенный вид использования), 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Необходимые и обязательные услуги предоставляются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специализи-рованными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2.13.Муниципальная услуга предоставляется бесплатно.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несет физическое или юридическое лицо, заинтересованное в предоставлении такого разрешения.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2.14.Размер платы за </w:t>
      </w:r>
      <w:r w:rsidRPr="00327925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услуг, предусмотренных п.2.12 настоящего Административного регламента,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устанав-ливается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ее предоставления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услуга, услуги, предоставляемые организациями, участвующими в предоставлении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2.17.Вход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Отдела с номерами кабинетов, а также график работы специалистов.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ожидания приема заявителям отводится специальное место,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оборудо-ванное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документов, информационными стендами.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компью-тером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доступа к необходимым информационным базам данных, а также офисной мебелью.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органа местного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>, Отдела, телефоны, график работы, фамилии, имена, отчества специалистов;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3279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доступности и качества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hAnsi="Times New Roman" w:cs="Times New Roman"/>
          <w:sz w:val="28"/>
          <w:szCs w:val="28"/>
        </w:rPr>
        <w:t>2.18.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собаки-проводника при наличии </w:t>
      </w:r>
      <w:r w:rsidRPr="0032792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подтверждающего ее специальное обучение, выданного по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установ-ленной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     (15 минут) при приеме документов от заявителей и выдаче результата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само-управления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</w:t>
      </w: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2.20.</w:t>
      </w:r>
      <w:r w:rsidRPr="0032792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для заявителей обеспечивается:</w:t>
      </w:r>
    </w:p>
    <w:p w:rsidR="003B49F1" w:rsidRPr="00327925" w:rsidRDefault="003B49F1" w:rsidP="003279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;</w:t>
      </w:r>
    </w:p>
    <w:p w:rsidR="003B49F1" w:rsidRPr="00327925" w:rsidRDefault="003B49F1" w:rsidP="003279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;</w:t>
      </w:r>
    </w:p>
    <w:p w:rsidR="003B49F1" w:rsidRPr="00327925" w:rsidRDefault="003B49F1" w:rsidP="003279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использо-ванием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Единого и регионального порталов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;</w:t>
      </w:r>
    </w:p>
    <w:p w:rsidR="003B49F1" w:rsidRPr="00327925" w:rsidRDefault="003B49F1" w:rsidP="003279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</w:t>
      </w:r>
      <w:r w:rsidRPr="00327925">
        <w:rPr>
          <w:rFonts w:ascii="Times New Roman" w:hAnsi="Times New Roman" w:cs="Times New Roman"/>
          <w:sz w:val="28"/>
          <w:szCs w:val="28"/>
        </w:rPr>
        <w:lastRenderedPageBreak/>
        <w:t>МФЦ с учетом принципа экстерриториальности определяется Соглашением о взаимодействии.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327925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4"/>
        </w:rPr>
        <w:t>административных процедур, требования к порядку их выполнения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0" w:history="1">
        <w:r w:rsidRPr="00327925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327925">
        <w:rPr>
          <w:rFonts w:ascii="Times New Roman" w:hAnsi="Times New Roman" w:cs="Times New Roman"/>
        </w:rPr>
        <w:t xml:space="preserve"> </w:t>
      </w:r>
      <w:r w:rsidRPr="00327925">
        <w:rPr>
          <w:rFonts w:ascii="Times New Roman" w:hAnsi="Times New Roman" w:cs="Times New Roman"/>
          <w:sz w:val="28"/>
          <w:szCs w:val="28"/>
        </w:rPr>
        <w:t>4 Административного регламента.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3.2.Основанием для начала административной процедуры является поступление в Отдел заявления с приложением документов, предусмотренных пунктом. 2.6. Административного регламента, одним из следующих способов: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32792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в Отдел;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327925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327925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регистри-рует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заявление и выдает (направляет) 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327925">
        <w:rPr>
          <w:rFonts w:ascii="Times New Roman" w:hAnsi="Times New Roman" w:cs="Times New Roman"/>
          <w:sz w:val="28"/>
          <w:szCs w:val="28"/>
        </w:rPr>
        <w:t xml:space="preserve">(приложение № 3 </w:t>
      </w:r>
      <w:r w:rsidRPr="0032792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регламента)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327925">
        <w:rPr>
          <w:rFonts w:ascii="Times New Roman" w:hAnsi="Times New Roman" w:cs="Times New Roman"/>
          <w:sz w:val="28"/>
          <w:szCs w:val="28"/>
        </w:rPr>
        <w:t xml:space="preserve">2.6 и 2.7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Отдел лично, с</w:t>
      </w:r>
      <w:r w:rsidRPr="00327925">
        <w:rPr>
          <w:rFonts w:ascii="Times New Roman" w:hAnsi="Times New Roman" w:cs="Times New Roman"/>
          <w:sz w:val="28"/>
          <w:szCs w:val="28"/>
        </w:rPr>
        <w:t>пециалист, ответственный за прием и регистрацию документов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327925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327925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уполно-моченным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327925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3B49F1" w:rsidRPr="00327925" w:rsidRDefault="003B49F1" w:rsidP="00327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327925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2 календарных дня.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3.3.Основанием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Отдела, уполномоченным направлять запросы в электронной форме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посред-ством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муници-пальные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межведомст-венного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выполнения административной процедуры.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запра-шиваемых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327925">
        <w:rPr>
          <w:rFonts w:ascii="Times New Roman" w:hAnsi="Times New Roman" w:cs="Times New Roman"/>
          <w:sz w:val="28"/>
          <w:szCs w:val="28"/>
        </w:rPr>
        <w:t xml:space="preserve">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327925">
        <w:rPr>
          <w:rFonts w:ascii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5 календарных дней </w:t>
      </w:r>
      <w:r w:rsidRPr="00327925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начала административной процедуры является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форми-рование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полного пакета документов, необходимого для предоставления муниципальной услуги.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поступления заявления специалист, ответственный за предоставление муниципальной услуги направляет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право-обладателям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право-обладателям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помещений, являющихся частью объекта капитального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строи-тельства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применительно к которому запрашивается данное разрешение.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327925">
        <w:rPr>
          <w:rFonts w:ascii="Times New Roman" w:hAnsi="Times New Roman" w:cs="Times New Roman"/>
          <w:sz w:val="28"/>
          <w:szCs w:val="28"/>
        </w:rPr>
        <w:t>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</w:t>
      </w:r>
      <w:r w:rsidRPr="00327925">
        <w:rPr>
          <w:rFonts w:ascii="Times New Roman" w:hAnsi="Times New Roman" w:cs="Times New Roman"/>
          <w:sz w:val="28"/>
          <w:szCs w:val="28"/>
        </w:rPr>
        <w:t xml:space="preserve"> не может быть более одного месяца.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Заключение о результатах публичных слушаний по вопросу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землеполь-зования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327925">
        <w:rPr>
          <w:rFonts w:ascii="Times New Roman" w:hAnsi="Times New Roman" w:cs="Times New Roman"/>
          <w:sz w:val="28"/>
          <w:szCs w:val="28"/>
        </w:rPr>
        <w:t>осуществляет подготовку: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о предоставлении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Pr="00327925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и (или)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выдаче заявителю разрешения </w:t>
      </w:r>
      <w:r w:rsidRPr="00327925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с указанием оснований отказа в предоставлении муниципальной услуги, и </w:t>
      </w:r>
      <w:r w:rsidRPr="00327925">
        <w:rPr>
          <w:rFonts w:ascii="Times New Roman" w:hAnsi="Times New Roman" w:cs="Times New Roman"/>
          <w:sz w:val="28"/>
          <w:szCs w:val="28"/>
        </w:rPr>
        <w:t>направляет их главе администрации муниципального района.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На основании вышеуказанных рекомендаций глава администрации муниципального района в течение трех дней со дня поступления таких </w:t>
      </w:r>
      <w:r w:rsidRPr="00327925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 принимает решение о предоставлении разрешения на условно разрешенный вид, подписывает нормативный правовой акт о предоставлении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Pr="00327925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и (или)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мотиви</w:t>
      </w:r>
      <w:r w:rsidR="007F54C6" w:rsidRPr="003279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рованном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отказе в выдаче заявителю разрешения </w:t>
      </w:r>
      <w:r w:rsidRPr="0032792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Данный нормативный правовой акт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образования) в сети Интернет.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выдаче </w:t>
      </w:r>
      <w:r w:rsidRPr="0032792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регистрирует результат предоставления муниципальной услуги в журнал регистрации выданных разрешений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Pr="00327925"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района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одного из следующих документов: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предоставлении </w:t>
      </w:r>
      <w:r w:rsidRPr="0032792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мотивированном отказе в выдаче </w:t>
      </w:r>
      <w:r w:rsidRPr="0032792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документов, регистрационного номера нормативному правовому акту о предоставлении </w:t>
      </w:r>
      <w:r w:rsidRPr="0032792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или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мотивированном отказе в выдаче </w:t>
      </w:r>
      <w:r w:rsidRPr="0032792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выданных разрешений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70 календарных дней.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3B49F1" w:rsidRPr="00327925" w:rsidRDefault="003B49F1" w:rsidP="0032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нормативному правовому акту о предоставлении </w:t>
      </w:r>
      <w:r w:rsidRPr="0032792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или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мотивированном отказе в выдаче </w:t>
      </w:r>
      <w:r w:rsidRPr="0032792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выданных разрешений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копию нормативного правового акта о предоставлении </w:t>
      </w:r>
      <w:r w:rsidRPr="0032792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или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мотивированном отказе в выдаче </w:t>
      </w:r>
      <w:r w:rsidRPr="0032792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в журнал регистрации выданных разрешений по предоставлению разрешения на условно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раз-решенный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нормативного правового акта о предоставлении </w:t>
      </w:r>
      <w:r w:rsidRPr="0032792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или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мотивированном отказе в выдаче </w:t>
      </w:r>
      <w:r w:rsidRPr="0032792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, документ направляется заявителю в день их подписания почтовым отправлением.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3B49F1" w:rsidRPr="00327925" w:rsidRDefault="003B49F1" w:rsidP="00327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роспись заявителя в журнале регистрации выданных разрешений по предоставлению разрешения на условно разрешенный вид использования земельного участка или объекта капитального строительства;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, записи в журнал регистрации выданных разрешений по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предостав-лению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о направлении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соответст-вующего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3 календарных дня.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7925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IV.Формы</w:t>
      </w:r>
      <w:proofErr w:type="spellEnd"/>
      <w:r w:rsidRPr="0032792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регламента предоставления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а также принятию ими решений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устанав</w:t>
      </w:r>
      <w:r w:rsidR="007F54C6" w:rsidRPr="00327925">
        <w:rPr>
          <w:rFonts w:ascii="Times New Roman" w:hAnsi="Times New Roman" w:cs="Times New Roman"/>
          <w:sz w:val="28"/>
          <w:szCs w:val="28"/>
        </w:rPr>
        <w:t>-</w:t>
      </w:r>
      <w:r w:rsidRPr="00327925">
        <w:rPr>
          <w:rFonts w:ascii="Times New Roman" w:hAnsi="Times New Roman" w:cs="Times New Roman"/>
          <w:sz w:val="28"/>
          <w:szCs w:val="28"/>
        </w:rPr>
        <w:t>ливающих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 и принятием решений специалистами Отдела </w:t>
      </w:r>
      <w:r w:rsidR="007F2118" w:rsidRPr="00327925">
        <w:rPr>
          <w:rFonts w:ascii="Times New Roman" w:hAnsi="Times New Roman" w:cs="Times New Roman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1" o:title="" chromakey="white"/>
          </v:shape>
        </w:pict>
      </w:r>
      <w:r w:rsidRPr="00327925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распоряжением администрации,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положе</w:t>
      </w:r>
      <w:r w:rsidR="007F54C6" w:rsidRPr="00327925">
        <w:rPr>
          <w:rFonts w:ascii="Times New Roman" w:hAnsi="Times New Roman" w:cs="Times New Roman"/>
          <w:sz w:val="28"/>
          <w:szCs w:val="28"/>
        </w:rPr>
        <w:t>-</w:t>
      </w:r>
      <w:r w:rsidRPr="00327925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об Отделе, должностными инструкциями.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4.3.Проверки полноты и качества предоставления муниципальной услуги осуществляются на основании распоряжения главы администрации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r w:rsidRPr="00327925">
        <w:rPr>
          <w:rFonts w:ascii="Times New Roman" w:hAnsi="Times New Roman" w:cs="Times New Roman"/>
          <w:bCs/>
          <w:sz w:val="28"/>
          <w:szCs w:val="28"/>
        </w:rPr>
        <w:t>рассмот-рения</w:t>
      </w:r>
      <w:proofErr w:type="spellEnd"/>
      <w:r w:rsidRPr="00327925">
        <w:rPr>
          <w:rFonts w:ascii="Times New Roman" w:hAnsi="Times New Roman" w:cs="Times New Roman"/>
          <w:bCs/>
          <w:sz w:val="28"/>
          <w:szCs w:val="28"/>
        </w:rPr>
        <w:t xml:space="preserve">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proofErr w:type="spellStart"/>
      <w:r w:rsidRPr="00327925">
        <w:rPr>
          <w:rFonts w:ascii="Times New Roman" w:hAnsi="Times New Roman" w:cs="Times New Roman"/>
          <w:bCs/>
          <w:sz w:val="28"/>
          <w:szCs w:val="28"/>
        </w:rPr>
        <w:t>предостав-ление</w:t>
      </w:r>
      <w:proofErr w:type="spellEnd"/>
      <w:r w:rsidRPr="0032792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327925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32792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27925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32792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327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32792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2792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порядке, установленном </w:t>
      </w:r>
      <w:proofErr w:type="spellStart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законо-дательством</w:t>
      </w:r>
      <w:proofErr w:type="spellEnd"/>
      <w:r w:rsidRPr="003279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925">
        <w:rPr>
          <w:rFonts w:ascii="Times New Roman" w:hAnsi="Times New Roman" w:cs="Times New Roman"/>
          <w:bCs/>
          <w:sz w:val="28"/>
          <w:szCs w:val="28"/>
        </w:rPr>
        <w:t xml:space="preserve">4.7.Персональная ответственность муниципальные служащие и </w:t>
      </w:r>
      <w:proofErr w:type="spellStart"/>
      <w:r w:rsidRPr="00327925">
        <w:rPr>
          <w:rFonts w:ascii="Times New Roman" w:hAnsi="Times New Roman" w:cs="Times New Roman"/>
          <w:bCs/>
          <w:sz w:val="28"/>
          <w:szCs w:val="28"/>
        </w:rPr>
        <w:t>должност-ные</w:t>
      </w:r>
      <w:proofErr w:type="spellEnd"/>
      <w:r w:rsidRPr="00327925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Pr="0032792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27925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 услуги, в том числе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925">
        <w:rPr>
          <w:rFonts w:ascii="Times New Roman" w:hAnsi="Times New Roman" w:cs="Times New Roman"/>
          <w:iCs/>
          <w:sz w:val="28"/>
          <w:szCs w:val="28"/>
        </w:rPr>
        <w:t xml:space="preserve">4.8.Заявители имеют право осуществлять контроль за соблюдением положений Административного регламента, сроков исполнения </w:t>
      </w:r>
      <w:proofErr w:type="spellStart"/>
      <w:r w:rsidRPr="00327925">
        <w:rPr>
          <w:rFonts w:ascii="Times New Roman" w:hAnsi="Times New Roman" w:cs="Times New Roman"/>
          <w:iCs/>
          <w:sz w:val="28"/>
          <w:szCs w:val="28"/>
        </w:rPr>
        <w:t>админи-стративных</w:t>
      </w:r>
      <w:proofErr w:type="spellEnd"/>
      <w:r w:rsidRPr="00327925">
        <w:rPr>
          <w:rFonts w:ascii="Times New Roman" w:hAnsi="Times New Roman" w:cs="Times New Roman"/>
          <w:iCs/>
          <w:sz w:val="28"/>
          <w:szCs w:val="28"/>
        </w:rPr>
        <w:t xml:space="preserve">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925">
        <w:rPr>
          <w:rFonts w:ascii="Times New Roman" w:hAnsi="Times New Roman" w:cs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B49F1" w:rsidRPr="00327925" w:rsidRDefault="003B49F1" w:rsidP="003279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7925">
        <w:rPr>
          <w:rFonts w:ascii="Times New Roman" w:hAnsi="Times New Roman" w:cs="Times New Roman"/>
          <w:b/>
          <w:sz w:val="28"/>
          <w:szCs w:val="28"/>
        </w:rPr>
        <w:t>V.Досудебный</w:t>
      </w:r>
      <w:proofErr w:type="spellEnd"/>
      <w:r w:rsidRPr="00327925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B49F1" w:rsidRPr="00327925" w:rsidRDefault="003B49F1" w:rsidP="00327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B49F1" w:rsidRPr="00327925" w:rsidRDefault="003B49F1" w:rsidP="00327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3279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792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3B49F1" w:rsidRPr="00327925" w:rsidRDefault="003B49F1" w:rsidP="003279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3B49F1" w:rsidRPr="00327925" w:rsidRDefault="003B49F1" w:rsidP="00327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муници-пальную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услугу, должностного лица, муниципального служащего в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исправ-лении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Pr="00327925">
        <w:rPr>
          <w:rFonts w:ascii="Times New Roman" w:hAnsi="Times New Roman" w:cs="Times New Roman"/>
        </w:rPr>
        <w:t xml:space="preserve">, </w:t>
      </w:r>
      <w:r w:rsidRPr="00327925">
        <w:rPr>
          <w:rFonts w:ascii="Times New Roman" w:hAnsi="Times New Roman" w:cs="Times New Roman"/>
          <w:sz w:val="28"/>
          <w:szCs w:val="28"/>
        </w:rPr>
        <w:t xml:space="preserve">установленного пунктом 2.4. Административного </w:t>
      </w:r>
      <w:r w:rsidRPr="00327925"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з) нарушения установленных сроков осуществления процедуры,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вклю</w:t>
      </w:r>
      <w:r w:rsidR="007F54C6" w:rsidRPr="00327925">
        <w:rPr>
          <w:rFonts w:ascii="Times New Roman" w:hAnsi="Times New Roman" w:cs="Times New Roman"/>
          <w:sz w:val="28"/>
          <w:szCs w:val="28"/>
        </w:rPr>
        <w:t>-</w:t>
      </w:r>
      <w:r w:rsidRPr="00327925">
        <w:rPr>
          <w:rFonts w:ascii="Times New Roman" w:hAnsi="Times New Roman" w:cs="Times New Roman"/>
          <w:sz w:val="28"/>
          <w:szCs w:val="28"/>
        </w:rPr>
        <w:t>ченной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          30 апреля 2014 года № 403 «Об исчерпывающем перечне процедур в сфере жилищного строительства».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3B49F1" w:rsidRPr="00327925" w:rsidRDefault="003B49F1" w:rsidP="003279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бездей-ствием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3B49F1" w:rsidRPr="00327925" w:rsidRDefault="003B49F1" w:rsidP="0032792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подпунктами «з» и «и» пункта 5.2.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регламента жалоба подается в антимонопольный орган или его территориальное подразделение.</w:t>
      </w:r>
    </w:p>
    <w:p w:rsidR="003B49F1" w:rsidRPr="00327925" w:rsidRDefault="003B49F1" w:rsidP="00327925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через МФЦ, с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использо-ванием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Интернет, официального сайта органа местного самоуправления, </w:t>
      </w:r>
      <w:r w:rsidRPr="00327925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>. При этом срок рассмотрения жалобы исчисляется со дня регистрации жалобы в органе местного самоуправления.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5" w:history="1">
        <w:r w:rsidRPr="003279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2792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5.7.В случае если жалоба подается через представителя заявителя, представляется также документ, подтверждающий полномочия на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осуществ-ление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уполно-моченного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информационно-коммуникационной сети Интернет;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удостове-ряющий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подпунктами «з» и «и» пункта 5.2.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5.10.Жалоба, поступившая в орган местного самоуправления, подлежит </w:t>
      </w:r>
      <w:r w:rsidRPr="00327925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не позднее следующего рабочего дня со дня ее поступления. Жалоба подлежит рассмотрению руководителем органа местного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само-управления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3B49F1" w:rsidRPr="00327925" w:rsidRDefault="003B49F1" w:rsidP="003279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3B49F1" w:rsidRPr="00327925" w:rsidRDefault="003B49F1" w:rsidP="003279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B49F1" w:rsidRPr="00327925" w:rsidRDefault="003B49F1" w:rsidP="003279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5.13.В случае установления в ходе или по результатам рассмотрения жалобы признаков состава административного правонарушения или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преступ-ления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3B49F1" w:rsidRPr="00327925" w:rsidRDefault="003B49F1" w:rsidP="0032792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5.14.Не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B49F1" w:rsidRPr="00327925" w:rsidRDefault="003B49F1" w:rsidP="003279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B49F1" w:rsidRPr="00327925" w:rsidRDefault="003B49F1" w:rsidP="003279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3B49F1" w:rsidRPr="00327925" w:rsidRDefault="003B49F1" w:rsidP="003279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3B49F1" w:rsidRPr="00327925" w:rsidRDefault="003B49F1" w:rsidP="00327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5.16.Заявитель имеет право на получение информации и документов, необходимых для обоснования и рассмотрения жалобы</w:t>
      </w:r>
      <w:r w:rsidRPr="003279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27925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предусмот-ренных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925">
        <w:rPr>
          <w:rFonts w:ascii="Times New Roman" w:hAnsi="Times New Roman" w:cs="Times New Roman"/>
          <w:b/>
          <w:bCs/>
          <w:sz w:val="28"/>
          <w:szCs w:val="28"/>
        </w:rPr>
        <w:t>подачи и рассмотрения жалобы</w:t>
      </w:r>
    </w:p>
    <w:p w:rsidR="003B49F1" w:rsidRPr="00327925" w:rsidRDefault="003B49F1" w:rsidP="00327925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</w:t>
      </w:r>
      <w:r w:rsidR="007F54C6" w:rsidRPr="003279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ционно-коммуникационной сети Интернет, на Едином и региональном порталах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услуги «Предоставление разрешения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строительства»</w:t>
      </w: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49F1" w:rsidRPr="00327925" w:rsidRDefault="007F2118" w:rsidP="0032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3B49F1" w:rsidRPr="00327925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3B49F1" w:rsidRPr="00327925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3B49F1" w:rsidRPr="00327925" w:rsidRDefault="003B49F1" w:rsidP="0032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3B49F1" w:rsidRPr="00327925" w:rsidRDefault="003B49F1" w:rsidP="0032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Отдела.</w:t>
      </w:r>
    </w:p>
    <w:p w:rsidR="003B49F1" w:rsidRPr="00327925" w:rsidRDefault="003B49F1" w:rsidP="0032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Сведения о графике (режиме) работы содержатся на странице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района на официальном портале администрации: </w:t>
      </w:r>
      <w:hyperlink r:id="rId17" w:history="1"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http://pugach</w:t>
        </w:r>
        <w:proofErr w:type="spellStart"/>
        <w:r w:rsidRPr="0032792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ev</w:t>
        </w:r>
        <w:proofErr w:type="spellEnd"/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32792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3B49F1" w:rsidRPr="00327925" w:rsidTr="007F54C6">
        <w:tc>
          <w:tcPr>
            <w:tcW w:w="4853" w:type="dxa"/>
            <w:shd w:val="clear" w:color="auto" w:fill="auto"/>
          </w:tcPr>
          <w:p w:rsidR="003B49F1" w:rsidRPr="00327925" w:rsidRDefault="003B49F1" w:rsidP="003279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3B49F1" w:rsidRPr="00327925" w:rsidRDefault="003B49F1" w:rsidP="003279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  <w:tr w:rsidR="003B49F1" w:rsidRPr="00327925" w:rsidTr="007F54C6">
        <w:tc>
          <w:tcPr>
            <w:tcW w:w="4853" w:type="dxa"/>
            <w:shd w:val="clear" w:color="auto" w:fill="auto"/>
          </w:tcPr>
          <w:p w:rsidR="003B49F1" w:rsidRPr="00327925" w:rsidRDefault="003B49F1" w:rsidP="003279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3B49F1" w:rsidRPr="00327925" w:rsidRDefault="003B49F1" w:rsidP="003279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</w:tbl>
    <w:p w:rsidR="003B49F1" w:rsidRPr="00327925" w:rsidRDefault="003B49F1" w:rsidP="00327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3B49F1" w:rsidRPr="00327925" w:rsidTr="007F54C6">
        <w:tc>
          <w:tcPr>
            <w:tcW w:w="4853" w:type="dxa"/>
            <w:shd w:val="clear" w:color="auto" w:fill="auto"/>
          </w:tcPr>
          <w:p w:rsidR="003B49F1" w:rsidRPr="00327925" w:rsidRDefault="003B49F1" w:rsidP="003279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3B49F1" w:rsidRPr="00327925" w:rsidRDefault="003B49F1" w:rsidP="003279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eastAsia="Times New Roman" w:hAnsi="Times New Roman" w:cs="Times New Roman"/>
                <w:sz w:val="28"/>
                <w:szCs w:val="28"/>
              </w:rPr>
              <w:t>с 10 ч. до 16 ч.</w:t>
            </w:r>
          </w:p>
        </w:tc>
      </w:tr>
    </w:tbl>
    <w:p w:rsidR="003B49F1" w:rsidRPr="00327925" w:rsidRDefault="003B49F1" w:rsidP="00327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суббота и воскресенье – выходной день.</w:t>
      </w:r>
    </w:p>
    <w:p w:rsidR="003B49F1" w:rsidRPr="00327925" w:rsidRDefault="003B49F1" w:rsidP="00327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Перерыв на обед сотрудников с 12 ч. до 13 ч.</w:t>
      </w:r>
    </w:p>
    <w:p w:rsidR="003B49F1" w:rsidRPr="00327925" w:rsidRDefault="003B49F1" w:rsidP="00327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3B49F1" w:rsidRPr="00327925" w:rsidRDefault="003B49F1" w:rsidP="00327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>Телефон для справок: (884574) 22812, факс: (884574)22826.</w:t>
      </w:r>
    </w:p>
    <w:p w:rsidR="003B49F1" w:rsidRPr="00327925" w:rsidRDefault="003B49F1" w:rsidP="00327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18" w:history="1"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http://pugach</w:t>
        </w:r>
        <w:proofErr w:type="spellStart"/>
        <w:r w:rsidRPr="0032792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ev</w:t>
        </w:r>
        <w:proofErr w:type="spellEnd"/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32792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327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электронного информирования</w:t>
      </w:r>
      <w:r w:rsidRPr="00327925">
        <w:rPr>
          <w:rFonts w:ascii="Times New Roman" w:eastAsia="Times New Roman" w:hAnsi="Times New Roman" w:cs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</w:t>
      </w:r>
      <w:proofErr w:type="spellStart"/>
      <w:r w:rsidRPr="00327925"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hyperlink r:id="rId19" w:history="1"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http://pgu.saratov.gov.ru</w:t>
        </w:r>
      </w:hyperlink>
      <w:r w:rsidRPr="00327925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32792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27925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20" w:history="1">
        <w:r w:rsidRPr="00327925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32792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3B49F1" w:rsidRPr="00327925" w:rsidRDefault="003B49F1" w:rsidP="00327925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7925">
        <w:rPr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</w:t>
      </w:r>
      <w:proofErr w:type="spellStart"/>
      <w:r w:rsidRPr="00327925">
        <w:rPr>
          <w:sz w:val="28"/>
          <w:szCs w:val="28"/>
        </w:rPr>
        <w:t>государ-</w:t>
      </w:r>
      <w:r w:rsidRPr="00327925">
        <w:rPr>
          <w:sz w:val="28"/>
          <w:szCs w:val="28"/>
        </w:rPr>
        <w:lastRenderedPageBreak/>
        <w:t>ственных</w:t>
      </w:r>
      <w:proofErr w:type="spellEnd"/>
      <w:r w:rsidRPr="00327925">
        <w:rPr>
          <w:sz w:val="28"/>
          <w:szCs w:val="28"/>
        </w:rPr>
        <w:t xml:space="preserve"> и муниципальных услуг» в г.Пугачеве. </w:t>
      </w:r>
      <w:r w:rsidRPr="00327925">
        <w:rPr>
          <w:bCs/>
          <w:sz w:val="28"/>
          <w:szCs w:val="28"/>
        </w:rPr>
        <w:t>Телефон:</w:t>
      </w:r>
      <w:r w:rsidRPr="00327925">
        <w:rPr>
          <w:sz w:val="28"/>
          <w:szCs w:val="28"/>
        </w:rPr>
        <w:t xml:space="preserve"> 8(84574) 4-61-31,    4-61-61.</w:t>
      </w:r>
    </w:p>
    <w:p w:rsidR="003B49F1" w:rsidRPr="00327925" w:rsidRDefault="003B49F1" w:rsidP="00327925">
      <w:pPr>
        <w:pStyle w:val="ac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proofErr w:type="spellStart"/>
      <w:r w:rsidRPr="00327925">
        <w:rPr>
          <w:bCs/>
          <w:sz w:val="28"/>
          <w:szCs w:val="28"/>
        </w:rPr>
        <w:t>Email</w:t>
      </w:r>
      <w:proofErr w:type="spellEnd"/>
      <w:r w:rsidRPr="00327925">
        <w:rPr>
          <w:bCs/>
          <w:sz w:val="28"/>
          <w:szCs w:val="28"/>
        </w:rPr>
        <w:t>:</w:t>
      </w:r>
      <w:r w:rsidRPr="00327925">
        <w:rPr>
          <w:sz w:val="28"/>
          <w:szCs w:val="28"/>
        </w:rPr>
        <w:t xml:space="preserve"> </w:t>
      </w:r>
      <w:hyperlink r:id="rId21" w:history="1">
        <w:r w:rsidRPr="00327925">
          <w:rPr>
            <w:rStyle w:val="a4"/>
            <w:color w:val="auto"/>
            <w:sz w:val="28"/>
            <w:szCs w:val="28"/>
            <w:u w:val="none"/>
          </w:rPr>
          <w:t>info@mfc64.ru</w:t>
        </w:r>
      </w:hyperlink>
    </w:p>
    <w:p w:rsidR="003B49F1" w:rsidRPr="00327925" w:rsidRDefault="003B49F1" w:rsidP="00327925">
      <w:pPr>
        <w:pStyle w:val="ac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327925">
        <w:rPr>
          <w:bCs/>
          <w:sz w:val="28"/>
          <w:szCs w:val="28"/>
        </w:rPr>
        <w:t>Адрес:</w:t>
      </w:r>
      <w:r w:rsidRPr="00327925">
        <w:rPr>
          <w:sz w:val="28"/>
          <w:szCs w:val="28"/>
        </w:rPr>
        <w:t xml:space="preserve"> Саратовская область, г. Пугачев, </w:t>
      </w:r>
      <w:proofErr w:type="spellStart"/>
      <w:r w:rsidRPr="00327925">
        <w:rPr>
          <w:sz w:val="28"/>
          <w:szCs w:val="28"/>
        </w:rPr>
        <w:t>ул.Топорковская</w:t>
      </w:r>
      <w:proofErr w:type="spellEnd"/>
      <w:r w:rsidRPr="00327925">
        <w:rPr>
          <w:sz w:val="28"/>
          <w:szCs w:val="28"/>
        </w:rPr>
        <w:t>, д.91.</w:t>
      </w:r>
    </w:p>
    <w:p w:rsidR="003B49F1" w:rsidRPr="00327925" w:rsidRDefault="003B49F1" w:rsidP="003279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9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  <w:r w:rsidRPr="003279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B49F1" w:rsidRPr="00327925" w:rsidRDefault="003B49F1" w:rsidP="003279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925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  с заявителями:</w:t>
      </w:r>
    </w:p>
    <w:p w:rsidR="003B49F1" w:rsidRPr="00327925" w:rsidRDefault="003B49F1" w:rsidP="003279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925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</w:t>
      </w:r>
    </w:p>
    <w:p w:rsidR="003B49F1" w:rsidRPr="00327925" w:rsidRDefault="003B49F1" w:rsidP="003279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925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</w:t>
      </w:r>
    </w:p>
    <w:p w:rsidR="003B49F1" w:rsidRPr="00327925" w:rsidRDefault="003B49F1" w:rsidP="0032792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:rsidR="003B49F1" w:rsidRPr="00327925" w:rsidRDefault="003B49F1" w:rsidP="00327925">
      <w:pPr>
        <w:pStyle w:val="ConsPlusNormal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22" w:history="1">
        <w:r w:rsidRPr="003279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327925">
        <w:rPr>
          <w:rFonts w:ascii="Times New Roman" w:hAnsi="Times New Roman" w:cs="Times New Roman"/>
          <w:sz w:val="28"/>
          <w:szCs w:val="28"/>
        </w:rPr>
        <w:t>.</w:t>
      </w: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услуги «Предоставление разрешения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строительства»</w:t>
      </w: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rmal"/>
        <w:jc w:val="both"/>
        <w:rPr>
          <w:rFonts w:ascii="Times New Roman" w:hAnsi="Times New Roman" w:cs="Times New Roman"/>
        </w:rPr>
      </w:pPr>
    </w:p>
    <w:p w:rsidR="003B49F1" w:rsidRPr="00327925" w:rsidRDefault="003B49F1" w:rsidP="0032792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Главе администрации _____________________</w:t>
      </w:r>
    </w:p>
    <w:p w:rsidR="003B49F1" w:rsidRPr="00327925" w:rsidRDefault="003B49F1" w:rsidP="0032792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3B49F1" w:rsidRPr="00327925" w:rsidRDefault="003B49F1" w:rsidP="00327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49F1" w:rsidRPr="00327925" w:rsidRDefault="003B49F1" w:rsidP="00327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Прошу (просим)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</w:t>
      </w:r>
    </w:p>
    <w:p w:rsidR="003B49F1" w:rsidRPr="00327925" w:rsidRDefault="003B49F1" w:rsidP="00327925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27925">
        <w:rPr>
          <w:rFonts w:ascii="Times New Roman" w:hAnsi="Times New Roman" w:cs="Times New Roman"/>
        </w:rPr>
        <w:t>(указывается условно разрешенный вид использования земельного</w:t>
      </w:r>
      <w:r w:rsidRPr="00327925">
        <w:rPr>
          <w:rFonts w:ascii="Times New Roman" w:hAnsi="Times New Roman" w:cs="Times New Roman"/>
          <w:sz w:val="28"/>
          <w:szCs w:val="28"/>
        </w:rPr>
        <w:t xml:space="preserve"> </w:t>
      </w:r>
      <w:r w:rsidRPr="00327925">
        <w:rPr>
          <w:rFonts w:ascii="Times New Roman" w:hAnsi="Times New Roman" w:cs="Times New Roman"/>
        </w:rPr>
        <w:t>участка или объекта капитального строительства в соответствии с правилами землепользования и застройки)</w:t>
      </w:r>
    </w:p>
    <w:p w:rsidR="003B49F1" w:rsidRPr="00327925" w:rsidRDefault="003B49F1" w:rsidP="00327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расположенного по адресу ___________________________________________</w:t>
      </w:r>
    </w:p>
    <w:p w:rsidR="003B49F1" w:rsidRPr="00327925" w:rsidRDefault="003B49F1" w:rsidP="00327925">
      <w:pPr>
        <w:pStyle w:val="ConsPlusNonformat"/>
        <w:jc w:val="center"/>
        <w:rPr>
          <w:rFonts w:ascii="Times New Roman" w:hAnsi="Times New Roman" w:cs="Times New Roman"/>
        </w:rPr>
      </w:pPr>
      <w:r w:rsidRPr="00327925">
        <w:rPr>
          <w:rFonts w:ascii="Times New Roman" w:hAnsi="Times New Roman" w:cs="Times New Roman"/>
        </w:rPr>
        <w:t xml:space="preserve">                                    (улица, дом, корпус, строение)</w:t>
      </w:r>
    </w:p>
    <w:p w:rsidR="003B49F1" w:rsidRPr="00327925" w:rsidRDefault="003B49F1" w:rsidP="00327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49F1" w:rsidRPr="00327925" w:rsidRDefault="003B49F1" w:rsidP="00327925">
      <w:pPr>
        <w:pStyle w:val="ConsPlusNonformat"/>
        <w:jc w:val="center"/>
        <w:rPr>
          <w:rFonts w:ascii="Times New Roman" w:hAnsi="Times New Roman" w:cs="Times New Roman"/>
        </w:rPr>
      </w:pPr>
      <w:r w:rsidRPr="00327925">
        <w:rPr>
          <w:rFonts w:ascii="Times New Roman" w:hAnsi="Times New Roman" w:cs="Times New Roman"/>
        </w:rPr>
        <w:t>(описание характеристик существующих и намечаемых построек 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определенные техническими регламентами)</w:t>
      </w:r>
    </w:p>
    <w:p w:rsidR="003B49F1" w:rsidRPr="00327925" w:rsidRDefault="003B49F1" w:rsidP="003279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B49F1" w:rsidRPr="00327925" w:rsidRDefault="003B49F1" w:rsidP="003279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B49F1" w:rsidRPr="00327925" w:rsidRDefault="003B49F1" w:rsidP="003279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3B49F1" w:rsidRPr="00327925" w:rsidRDefault="003B49F1" w:rsidP="0032792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27925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      (инициалы, фамилия)</w:t>
      </w:r>
    </w:p>
    <w:p w:rsidR="003B49F1" w:rsidRPr="00327925" w:rsidRDefault="003B49F1" w:rsidP="00327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«_____» ________________ _____ г.</w:t>
      </w:r>
      <w:r w:rsidRPr="00327925">
        <w:rPr>
          <w:rFonts w:ascii="Times New Roman" w:hAnsi="Times New Roman" w:cs="Times New Roman"/>
          <w:sz w:val="28"/>
          <w:szCs w:val="28"/>
        </w:rPr>
        <w:tab/>
      </w:r>
      <w:r w:rsidRPr="00327925">
        <w:rPr>
          <w:rFonts w:ascii="Times New Roman" w:hAnsi="Times New Roman" w:cs="Times New Roman"/>
          <w:sz w:val="28"/>
          <w:szCs w:val="28"/>
        </w:rPr>
        <w:br w:type="page"/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услуги «Предоставление разрешения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строительства»</w:t>
      </w: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Заявитель ____________________________</w:t>
      </w:r>
    </w:p>
    <w:p w:rsidR="003B49F1" w:rsidRPr="00327925" w:rsidRDefault="003B49F1" w:rsidP="0032792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B49F1" w:rsidRPr="00327925" w:rsidRDefault="003B49F1" w:rsidP="0032792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 xml:space="preserve">Для юридических лиц (наименование,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органи-зационно-правовая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 xml:space="preserve"> форма, адрес места </w:t>
      </w:r>
      <w:proofErr w:type="spellStart"/>
      <w:r w:rsidRPr="00327925">
        <w:rPr>
          <w:rFonts w:ascii="Times New Roman" w:hAnsi="Times New Roman" w:cs="Times New Roman"/>
          <w:sz w:val="28"/>
          <w:szCs w:val="28"/>
        </w:rPr>
        <w:t>нахож-дения</w:t>
      </w:r>
      <w:proofErr w:type="spellEnd"/>
      <w:r w:rsidRPr="00327925">
        <w:rPr>
          <w:rFonts w:ascii="Times New Roman" w:hAnsi="Times New Roman" w:cs="Times New Roman"/>
          <w:sz w:val="28"/>
          <w:szCs w:val="28"/>
        </w:rPr>
        <w:t>, номер телефона)</w:t>
      </w:r>
    </w:p>
    <w:p w:rsidR="003B49F1" w:rsidRPr="00327925" w:rsidRDefault="003B49F1" w:rsidP="0032792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25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3B49F1" w:rsidRPr="00327925" w:rsidRDefault="003B49F1" w:rsidP="003279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F1" w:rsidRPr="00327925" w:rsidRDefault="003B49F1" w:rsidP="003279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от Вас приняты следующие документы: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30"/>
        <w:gridCol w:w="2215"/>
        <w:gridCol w:w="2126"/>
        <w:gridCol w:w="1701"/>
      </w:tblGrid>
      <w:tr w:rsidR="003B49F1" w:rsidRPr="00327925" w:rsidTr="007F54C6">
        <w:tc>
          <w:tcPr>
            <w:tcW w:w="709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0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15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B49F1" w:rsidRPr="00327925" w:rsidTr="007F54C6">
        <w:trPr>
          <w:trHeight w:val="567"/>
        </w:trPr>
        <w:tc>
          <w:tcPr>
            <w:tcW w:w="709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F1" w:rsidRPr="00327925" w:rsidTr="007F54C6">
        <w:trPr>
          <w:trHeight w:val="567"/>
        </w:trPr>
        <w:tc>
          <w:tcPr>
            <w:tcW w:w="709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F1" w:rsidRPr="00327925" w:rsidTr="007F54C6">
        <w:trPr>
          <w:trHeight w:val="567"/>
        </w:trPr>
        <w:tc>
          <w:tcPr>
            <w:tcW w:w="709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9F1" w:rsidRPr="00327925" w:rsidRDefault="003B49F1" w:rsidP="00327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3B49F1" w:rsidRPr="00327925" w:rsidRDefault="003B49F1" w:rsidP="00327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3B49F1" w:rsidRPr="00327925" w:rsidTr="007F54C6">
        <w:tc>
          <w:tcPr>
            <w:tcW w:w="2660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B49F1" w:rsidRPr="00327925" w:rsidTr="007F54C6">
        <w:tc>
          <w:tcPr>
            <w:tcW w:w="2660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792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792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792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9F1" w:rsidRPr="00327925" w:rsidRDefault="003B49F1" w:rsidP="003279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3B49F1" w:rsidRPr="00327925" w:rsidTr="007F54C6">
        <w:tc>
          <w:tcPr>
            <w:tcW w:w="2660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3B49F1" w:rsidRPr="00327925" w:rsidRDefault="003B49F1" w:rsidP="003279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279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B49F1" w:rsidRPr="00327925" w:rsidTr="007F54C6">
        <w:tc>
          <w:tcPr>
            <w:tcW w:w="2660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792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792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792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3B49F1" w:rsidRPr="00327925" w:rsidRDefault="003B49F1" w:rsidP="003279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9F1" w:rsidRPr="00327925" w:rsidRDefault="003B49F1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B49F1" w:rsidRPr="00327925" w:rsidRDefault="003B49F1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B49F1" w:rsidRPr="00327925" w:rsidRDefault="003B49F1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B49F1" w:rsidRPr="00327925" w:rsidRDefault="003B49F1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B49F1" w:rsidRPr="00327925" w:rsidRDefault="003B49F1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услуги «Предоставление разрешения</w:t>
      </w:r>
    </w:p>
    <w:p w:rsidR="003B49F1" w:rsidRPr="00327925" w:rsidRDefault="003B49F1" w:rsidP="00327925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32792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строительства»</w:t>
      </w:r>
    </w:p>
    <w:p w:rsidR="003B49F1" w:rsidRPr="00327925" w:rsidRDefault="003B49F1" w:rsidP="0032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Cs w:val="28"/>
        </w:rPr>
      </w:pP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3B49F1" w:rsidRPr="00327925" w:rsidRDefault="003B49F1" w:rsidP="0032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925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B49F1" w:rsidRPr="00327925" w:rsidRDefault="003B49F1" w:rsidP="00327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9F1" w:rsidRPr="00327925" w:rsidRDefault="007F2118" w:rsidP="00327925">
      <w:pPr>
        <w:pStyle w:val="ConsPlusNormal"/>
        <w:jc w:val="both"/>
        <w:rPr>
          <w:rFonts w:ascii="Times New Roman" w:hAnsi="Times New Roman" w:cs="Times New Roman"/>
        </w:rPr>
      </w:pPr>
      <w:r w:rsidRPr="00327925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-6.05pt;margin-top:3.25pt;width:387.6pt;height:27.75pt;z-index:251666432">
            <v:textbox style="mso-next-textbox:#_x0000_s1032">
              <w:txbxContent>
                <w:p w:rsidR="007F54C6" w:rsidRPr="00EE5AB8" w:rsidRDefault="007F54C6" w:rsidP="003B49F1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3B49F1" w:rsidRPr="00327925" w:rsidRDefault="007F2118" w:rsidP="0032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925">
        <w:rPr>
          <w:rFonts w:ascii="Times New Roman" w:hAnsi="Times New Roman" w:cs="Times New Roman"/>
          <w:snapToGrid w:val="0"/>
          <w:szCs w:val="20"/>
          <w:lang w:eastAsia="en-US"/>
        </w:rPr>
        <w:pict>
          <v:line id="_x0000_s1026" style="position:absolute;left:0;text-align:left;z-index:251658240" from="78.85pt,19.5pt" to="78.85pt,49.6pt">
            <v:stroke endarrow="block"/>
          </v:line>
        </w:pict>
      </w:r>
    </w:p>
    <w:p w:rsidR="003B49F1" w:rsidRPr="00327925" w:rsidRDefault="003B49F1" w:rsidP="00327925">
      <w:pPr>
        <w:pStyle w:val="1"/>
        <w:tabs>
          <w:tab w:val="left" w:pos="4275"/>
          <w:tab w:val="right" w:pos="9328"/>
        </w:tabs>
        <w:ind w:right="26" w:firstLine="709"/>
        <w:jc w:val="left"/>
        <w:rPr>
          <w:szCs w:val="24"/>
        </w:rPr>
      </w:pPr>
    </w:p>
    <w:p w:rsidR="003B49F1" w:rsidRPr="00327925" w:rsidRDefault="007F2118" w:rsidP="00327925">
      <w:pPr>
        <w:pStyle w:val="1"/>
        <w:tabs>
          <w:tab w:val="left" w:pos="4275"/>
          <w:tab w:val="right" w:pos="9328"/>
        </w:tabs>
        <w:ind w:right="26" w:firstLine="709"/>
        <w:jc w:val="left"/>
        <w:rPr>
          <w:szCs w:val="24"/>
        </w:rPr>
      </w:pPr>
      <w:r w:rsidRPr="00327925">
        <w:rPr>
          <w:noProof/>
          <w:snapToGrid/>
          <w:szCs w:val="24"/>
        </w:rPr>
        <w:pict>
          <v:rect id="_x0000_s1027" style="position:absolute;left:0;text-align:left;margin-left:-6.05pt;margin-top:11.2pt;width:387.6pt;height:29.6pt;z-index:251661312">
            <v:textbox style="mso-next-textbox:#_x0000_s1027">
              <w:txbxContent>
                <w:p w:rsidR="007F54C6" w:rsidRPr="00EE5AB8" w:rsidRDefault="007F54C6" w:rsidP="003B49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3B49F1" w:rsidRPr="00327925" w:rsidRDefault="003B49F1" w:rsidP="00327925">
      <w:pPr>
        <w:pStyle w:val="1"/>
        <w:ind w:right="26" w:firstLine="709"/>
        <w:jc w:val="right"/>
        <w:rPr>
          <w:szCs w:val="24"/>
        </w:rPr>
      </w:pPr>
    </w:p>
    <w:p w:rsidR="003B49F1" w:rsidRPr="00327925" w:rsidRDefault="003B49F1" w:rsidP="00327925">
      <w:pPr>
        <w:pStyle w:val="1"/>
        <w:ind w:right="26" w:firstLine="709"/>
        <w:jc w:val="right"/>
        <w:rPr>
          <w:szCs w:val="24"/>
        </w:rPr>
      </w:pPr>
    </w:p>
    <w:p w:rsidR="003B49F1" w:rsidRPr="00327925" w:rsidRDefault="007F2118" w:rsidP="00327925">
      <w:pPr>
        <w:pStyle w:val="1"/>
        <w:ind w:right="26" w:firstLine="709"/>
        <w:jc w:val="right"/>
        <w:rPr>
          <w:szCs w:val="24"/>
        </w:rPr>
      </w:pPr>
      <w:r w:rsidRPr="00327925"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8.85pt;margin-top:3.2pt;width:0;height:21.9pt;z-index:251662336" o:connectortype="straight">
            <v:stroke endarrow="block"/>
          </v:shape>
        </w:pict>
      </w:r>
    </w:p>
    <w:p w:rsidR="003B49F1" w:rsidRPr="00327925" w:rsidRDefault="003B49F1" w:rsidP="00327925">
      <w:pPr>
        <w:pStyle w:val="1"/>
        <w:ind w:right="26" w:firstLine="709"/>
        <w:jc w:val="right"/>
        <w:rPr>
          <w:szCs w:val="24"/>
        </w:rPr>
      </w:pPr>
    </w:p>
    <w:p w:rsidR="003B49F1" w:rsidRPr="00327925" w:rsidRDefault="007F2118" w:rsidP="00327925">
      <w:pPr>
        <w:pStyle w:val="1"/>
        <w:ind w:right="26" w:firstLine="709"/>
        <w:jc w:val="right"/>
        <w:rPr>
          <w:szCs w:val="24"/>
        </w:rPr>
      </w:pPr>
      <w:r w:rsidRPr="00327925">
        <w:rPr>
          <w:noProof/>
          <w:snapToGrid/>
          <w:szCs w:val="24"/>
        </w:rPr>
        <w:pict>
          <v:rect id="_x0000_s1029" style="position:absolute;left:0;text-align:left;margin-left:-6.05pt;margin-top:3.1pt;width:407.4pt;height:22.35pt;z-index:251663360">
            <v:textbox style="mso-next-textbox:#_x0000_s1029">
              <w:txbxContent>
                <w:p w:rsidR="007F54C6" w:rsidRPr="00EE5AB8" w:rsidRDefault="007F54C6" w:rsidP="003B49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7F54C6" w:rsidRPr="00EE5AB8" w:rsidRDefault="007F54C6" w:rsidP="003B49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B49F1" w:rsidRPr="00327925" w:rsidRDefault="003B49F1" w:rsidP="00327925">
      <w:pPr>
        <w:pStyle w:val="1"/>
        <w:ind w:right="26" w:firstLine="709"/>
        <w:jc w:val="right"/>
        <w:rPr>
          <w:szCs w:val="24"/>
        </w:rPr>
      </w:pPr>
    </w:p>
    <w:p w:rsidR="003B49F1" w:rsidRPr="00327925" w:rsidRDefault="007F2118" w:rsidP="00327925">
      <w:pPr>
        <w:pStyle w:val="1"/>
        <w:ind w:right="26" w:firstLine="709"/>
        <w:jc w:val="right"/>
        <w:rPr>
          <w:szCs w:val="24"/>
        </w:rPr>
      </w:pPr>
      <w:r w:rsidRPr="00327925">
        <w:rPr>
          <w:noProof/>
          <w:snapToGrid/>
          <w:szCs w:val="24"/>
        </w:rPr>
        <w:pict>
          <v:shape id="_x0000_s1030" type="#_x0000_t32" style="position:absolute;left:0;text-align:left;margin-left:79pt;margin-top:.55pt;width:0;height:22.5pt;z-index:251664384" o:connectortype="straight">
            <v:stroke endarrow="block"/>
          </v:shape>
        </w:pict>
      </w:r>
    </w:p>
    <w:p w:rsidR="003B49F1" w:rsidRPr="00327925" w:rsidRDefault="007F2118" w:rsidP="00327925">
      <w:pPr>
        <w:pStyle w:val="1"/>
        <w:ind w:right="26" w:firstLine="709"/>
        <w:jc w:val="right"/>
        <w:rPr>
          <w:szCs w:val="24"/>
        </w:rPr>
      </w:pPr>
      <w:r w:rsidRPr="00327925">
        <w:rPr>
          <w:noProof/>
          <w:snapToGrid/>
          <w:szCs w:val="24"/>
        </w:rPr>
        <w:pict>
          <v:rect id="_x0000_s1033" style="position:absolute;left:0;text-align:left;margin-left:-6.05pt;margin-top:10.5pt;width:407.4pt;height:41.25pt;z-index:251667456">
            <v:textbox style="mso-next-textbox:#_x0000_s1033">
              <w:txbxContent>
                <w:p w:rsidR="007F54C6" w:rsidRPr="00EE5AB8" w:rsidRDefault="007F54C6" w:rsidP="003B49F1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3B49F1" w:rsidRPr="00327925" w:rsidRDefault="003B49F1" w:rsidP="00327925">
      <w:pPr>
        <w:pStyle w:val="1"/>
        <w:ind w:right="26" w:firstLine="709"/>
        <w:jc w:val="right"/>
        <w:rPr>
          <w:szCs w:val="24"/>
        </w:rPr>
      </w:pPr>
    </w:p>
    <w:p w:rsidR="003B49F1" w:rsidRPr="00327925" w:rsidRDefault="003B49F1" w:rsidP="00327925">
      <w:pPr>
        <w:pStyle w:val="1"/>
        <w:ind w:right="26" w:firstLine="709"/>
        <w:jc w:val="right"/>
        <w:rPr>
          <w:szCs w:val="24"/>
        </w:rPr>
      </w:pPr>
    </w:p>
    <w:p w:rsidR="003B49F1" w:rsidRPr="00327925" w:rsidRDefault="003B49F1" w:rsidP="00327925">
      <w:pPr>
        <w:pStyle w:val="1"/>
        <w:ind w:right="28" w:firstLine="709"/>
        <w:jc w:val="right"/>
        <w:rPr>
          <w:szCs w:val="24"/>
        </w:rPr>
      </w:pPr>
    </w:p>
    <w:p w:rsidR="003B49F1" w:rsidRPr="00327925" w:rsidRDefault="007F2118" w:rsidP="00327925">
      <w:pPr>
        <w:pStyle w:val="1"/>
        <w:ind w:right="28" w:firstLine="709"/>
        <w:jc w:val="right"/>
        <w:rPr>
          <w:szCs w:val="24"/>
        </w:rPr>
      </w:pPr>
      <w:r w:rsidRPr="00327925">
        <w:pict>
          <v:line id="_x0000_s1031" style="position:absolute;left:0;text-align:left;z-index:251665408" from="79pt,.35pt" to="79pt,20.2pt">
            <v:stroke endarrow="block"/>
          </v:line>
        </w:pict>
      </w:r>
    </w:p>
    <w:p w:rsidR="003B49F1" w:rsidRPr="00327925" w:rsidRDefault="007F2118" w:rsidP="00327925">
      <w:pPr>
        <w:pStyle w:val="1"/>
        <w:ind w:right="28" w:firstLine="709"/>
        <w:jc w:val="right"/>
        <w:rPr>
          <w:szCs w:val="24"/>
        </w:rPr>
      </w:pPr>
      <w:r w:rsidRPr="00327925">
        <w:rPr>
          <w:noProof/>
          <w:snapToGrid/>
          <w:szCs w:val="24"/>
        </w:rPr>
        <w:pict>
          <v:rect id="_x0000_s1034" style="position:absolute;left:0;text-align:left;margin-left:-6.05pt;margin-top:6.4pt;width:459.6pt;height:43.75pt;z-index:251668480">
            <v:textbox style="mso-next-textbox:#_x0000_s1034">
              <w:txbxContent>
                <w:p w:rsidR="007F54C6" w:rsidRPr="00934C3D" w:rsidRDefault="007F54C6" w:rsidP="003B49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7F54C6" w:rsidRPr="00934C3D" w:rsidRDefault="007F54C6" w:rsidP="003B49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B49F1" w:rsidRPr="00327925" w:rsidRDefault="003B49F1" w:rsidP="00327925">
      <w:pPr>
        <w:pStyle w:val="1"/>
        <w:ind w:right="28" w:firstLine="709"/>
        <w:jc w:val="right"/>
        <w:rPr>
          <w:szCs w:val="24"/>
        </w:rPr>
      </w:pPr>
    </w:p>
    <w:p w:rsidR="003B49F1" w:rsidRPr="00327925" w:rsidRDefault="003B49F1" w:rsidP="00327925">
      <w:pPr>
        <w:pStyle w:val="1"/>
        <w:ind w:right="28" w:firstLine="709"/>
        <w:jc w:val="right"/>
        <w:rPr>
          <w:szCs w:val="24"/>
        </w:rPr>
      </w:pPr>
    </w:p>
    <w:p w:rsidR="003B49F1" w:rsidRPr="00327925" w:rsidRDefault="007F2118" w:rsidP="00327925">
      <w:pPr>
        <w:pStyle w:val="1"/>
        <w:ind w:right="28" w:firstLine="709"/>
        <w:jc w:val="right"/>
        <w:rPr>
          <w:szCs w:val="24"/>
        </w:rPr>
      </w:pPr>
      <w:r w:rsidRPr="00327925">
        <w:rPr>
          <w:noProof/>
          <w:snapToGrid/>
          <w:szCs w:val="24"/>
        </w:rPr>
        <w:pict>
          <v:line id="_x0000_s1037" style="position:absolute;left:0;text-align:left;z-index:251671552" from="341.35pt,8.75pt" to="341.35pt,28.6pt">
            <v:stroke endarrow="block"/>
          </v:line>
        </w:pict>
      </w:r>
      <w:r w:rsidRPr="00327925">
        <w:rPr>
          <w:noProof/>
          <w:snapToGrid/>
          <w:szCs w:val="24"/>
        </w:rPr>
        <w:pict>
          <v:line id="_x0000_s1035" style="position:absolute;left:0;text-align:left;z-index:251669504" from="79pt,8.75pt" to="79pt,28.6pt">
            <v:stroke endarrow="block"/>
          </v:line>
        </w:pict>
      </w:r>
    </w:p>
    <w:p w:rsidR="003B49F1" w:rsidRPr="00327925" w:rsidRDefault="003B49F1" w:rsidP="00327925">
      <w:pPr>
        <w:pStyle w:val="1"/>
        <w:ind w:right="28" w:firstLine="709"/>
        <w:jc w:val="right"/>
        <w:rPr>
          <w:szCs w:val="24"/>
        </w:rPr>
      </w:pPr>
    </w:p>
    <w:p w:rsidR="003B49F1" w:rsidRPr="00327925" w:rsidRDefault="007F2118" w:rsidP="00327925">
      <w:pPr>
        <w:pStyle w:val="1"/>
        <w:tabs>
          <w:tab w:val="left" w:pos="7260"/>
          <w:tab w:val="right" w:pos="9326"/>
        </w:tabs>
        <w:ind w:right="28" w:firstLine="0"/>
        <w:jc w:val="right"/>
        <w:rPr>
          <w:szCs w:val="24"/>
        </w:rPr>
      </w:pPr>
      <w:r w:rsidRPr="00327925">
        <w:rPr>
          <w:noProof/>
        </w:rPr>
        <w:pict>
          <v:rect id="_x0000_s1038" style="position:absolute;left:0;text-align:left;margin-left:204.8pt;margin-top:1pt;width:263.7pt;height:71.35pt;z-index:251672576">
            <v:textbox style="mso-next-textbox:#_x0000_s1038">
              <w:txbxContent>
                <w:p w:rsidR="007F54C6" w:rsidRPr="002F5B07" w:rsidRDefault="007F54C6" w:rsidP="003B49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Нормативный правовой акт о 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мотивированном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предоставлении разрешения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 условно разрешенный вид использования</w:t>
                  </w:r>
                </w:p>
              </w:txbxContent>
            </v:textbox>
          </v:rect>
        </w:pict>
      </w:r>
      <w:r w:rsidRPr="00327925">
        <w:rPr>
          <w:noProof/>
          <w:snapToGrid/>
          <w:szCs w:val="24"/>
        </w:rPr>
        <w:pict>
          <v:rect id="_x0000_s1036" style="position:absolute;left:0;text-align:left;margin-left:-6.05pt;margin-top:1pt;width:202.6pt;height:71.35pt;z-index:251670528">
            <v:textbox style="mso-next-textbox:#_x0000_s1036">
              <w:txbxContent>
                <w:p w:rsidR="007F54C6" w:rsidRPr="00934C3D" w:rsidRDefault="007F54C6" w:rsidP="003B49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Нормативный правовой акт о предоставлении разрешения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 условно разрешенный вид использования</w:t>
                  </w:r>
                </w:p>
              </w:txbxContent>
            </v:textbox>
          </v:rect>
        </w:pict>
      </w:r>
    </w:p>
    <w:p w:rsidR="003B49F1" w:rsidRPr="00327925" w:rsidRDefault="003B49F1" w:rsidP="00327925">
      <w:pPr>
        <w:spacing w:after="0" w:line="240" w:lineRule="auto"/>
        <w:rPr>
          <w:rFonts w:ascii="Times New Roman" w:hAnsi="Times New Roman" w:cs="Times New Roman"/>
        </w:rPr>
      </w:pPr>
    </w:p>
    <w:p w:rsidR="003B49F1" w:rsidRPr="00327925" w:rsidRDefault="003B49F1" w:rsidP="00327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3B49F1" w:rsidRPr="00327925" w:rsidSect="00ED2E7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2E7B"/>
    <w:rsid w:val="00083D45"/>
    <w:rsid w:val="00327925"/>
    <w:rsid w:val="003B49F1"/>
    <w:rsid w:val="005A18F7"/>
    <w:rsid w:val="007F2118"/>
    <w:rsid w:val="007F54C6"/>
    <w:rsid w:val="00AD3AB0"/>
    <w:rsid w:val="00ED2E7B"/>
    <w:rsid w:val="00FE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B49F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B49F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B49F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B49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B49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3B4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B49F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B49F1"/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3B49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3B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B49F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B49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B49F1"/>
    <w:rPr>
      <w:rFonts w:eastAsiaTheme="minorHAnsi"/>
      <w:lang w:eastAsia="en-US"/>
    </w:rPr>
  </w:style>
  <w:style w:type="paragraph" w:styleId="ac">
    <w:name w:val="Normal (Web)"/>
    <w:basedOn w:val="a"/>
    <w:uiPriority w:val="99"/>
    <w:semiHidden/>
    <w:unhideWhenUsed/>
    <w:rsid w:val="003B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163A091AF84DA7934D42E981632B33F5BFD5BF0F821AD617EF1971A7ACFA319E39083CD60F9777BFDDEa1fFI" TargetMode="External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http://pugachev-adm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mfc64.ru" TargetMode="External"/><Relationship Id="rId7" Type="http://schemas.openxmlformats.org/officeDocument/2006/relationships/hyperlink" Target="http://www.mfc64.ru/" TargetMode="Externa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://pugachev-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EE26B22C6BECCE56B02BF7315200528BD850A21580B8EC6783A99920DD1889DC4A9A1E8AI8s4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AA3B89F7A34FB859BB305A08796F64F35C2F3EAD397986830DE75A380B2635CE0B2B4B90724A313CEB27TAk6L" TargetMode="External"/><Relationship Id="rId19" Type="http://schemas.openxmlformats.org/officeDocument/2006/relationships/hyperlink" Target="http://pgu.saratov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hyperlink" Target="http://www.mfc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5E3E-3A7C-486F-9580-18112B4F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11259</Words>
  <Characters>64182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5</cp:revision>
  <cp:lastPrinted>2016-05-04T10:32:00Z</cp:lastPrinted>
  <dcterms:created xsi:type="dcterms:W3CDTF">2016-05-04T08:39:00Z</dcterms:created>
  <dcterms:modified xsi:type="dcterms:W3CDTF">2016-06-07T06:14:00Z</dcterms:modified>
</cp:coreProperties>
</file>