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3E" w:rsidRPr="0050043E" w:rsidRDefault="0050043E" w:rsidP="0050043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0043E" w:rsidRDefault="0050043E" w:rsidP="005004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</w:t>
      </w:r>
      <w:r w:rsidRPr="0050043E">
        <w:rPr>
          <w:rFonts w:ascii="Times New Roman" w:hAnsi="Times New Roman" w:cs="Times New Roman"/>
          <w:b/>
          <w:sz w:val="28"/>
          <w:szCs w:val="28"/>
        </w:rPr>
        <w:t xml:space="preserve"> по созданию и размещению социальной рекламы </w:t>
      </w:r>
      <w:proofErr w:type="spellStart"/>
      <w:r w:rsidRPr="0050043E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5004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43E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50043E" w:rsidRDefault="0050043E" w:rsidP="005004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3E" w:rsidRDefault="005D3BD6" w:rsidP="0050043E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043E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50043E" w:rsidRPr="0050043E" w:rsidRDefault="0050043E" w:rsidP="0050043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3E" w:rsidRP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приурочен к проведению 1 этапа Всероссийской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«Сообщи, где торгуют смертью», который пройдет в марте 2016 года.</w:t>
      </w:r>
    </w:p>
    <w:p w:rsid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являются Управление ФСКН России по Саратовской области и созданный при нем Молодежный общественный совет, конкурс проводится при поддержке Правительства Саратовской области. </w:t>
      </w:r>
    </w:p>
    <w:p w:rsid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3E" w:rsidRPr="0050043E" w:rsidRDefault="005D3BD6" w:rsidP="0050043E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0043E" w:rsidRPr="0050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B70D3" w:rsidRPr="0047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43E" w:rsidRPr="0050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043E" w:rsidRP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конкурса – привлечение общественного внимания к проблеме наркомании. Задачи конкурса: -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негативного отношения в обществе к немедицинскому потреблению наркотиков;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 последствиях наркотической зависимости и профилактике употребления наркотиков;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творческими объединениями, рекламными агентствами и средствами массовой информации в создании и размещении материалов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направленности;</w:t>
      </w:r>
    </w:p>
    <w:p w:rsid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единого банка социальной рекламы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3E" w:rsidRPr="0050043E" w:rsidRDefault="005D3BD6" w:rsidP="0050043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0043E" w:rsidRPr="0050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КОНКУРСА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оцениваются в двух категориях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профессиональные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</w:t>
      </w:r>
    </w:p>
    <w:p w:rsidR="0050043E" w:rsidRP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лучший макет наружной социальной рекламы, направленной на снижение спроса на наркотики»;</w:t>
      </w:r>
    </w:p>
    <w:p w:rsidR="0050043E" w:rsidRP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лучший видеоролик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 пропаганды здорового образа жизни»;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лучшее создание наглядных раздаточных материалов (буклетов, проспектов, памяток)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 пропаганды здорового образа жизни»;</w:t>
      </w:r>
    </w:p>
    <w:p w:rsid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лучшую организацию мероприятий по размещению социальной рекламы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 сети Интернет». </w:t>
      </w:r>
    </w:p>
    <w:p w:rsidR="0047577C" w:rsidRDefault="0047577C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3E" w:rsidRPr="0050043E" w:rsidRDefault="005D3BD6" w:rsidP="0050043E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="0050043E" w:rsidRPr="0050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авторы и коллективы авторов – создателей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рекламы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 пропаганды здорового образа жизни, электронные и печатные средства массовой информации, освещающие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антинаркотическую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тематику и пропаганду здорового образа жизни, студенческие активы, некоммерческие организации, осуществляющие деятельность в сфере комплексной реабилитации и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молодежные волонтерские движения.</w:t>
      </w:r>
      <w:proofErr w:type="gramEnd"/>
    </w:p>
    <w:p w:rsid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определяется согласно поданной заявке до 10 марта 2016года.</w:t>
      </w:r>
    </w:p>
    <w:p w:rsidR="0050043E" w:rsidRDefault="0050043E" w:rsidP="0050043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3E" w:rsidRDefault="005D3BD6" w:rsidP="0050043E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0043E" w:rsidRPr="0050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ЭТАПЫ ПРОВЕДЕНИЯ КОНКУРСА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043E" w:rsidRPr="0050043E" w:rsidRDefault="0050043E" w:rsidP="005D3BD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поступивших работ и проведение конкурсного отбора будет осуществляться в период с 8 февраля по 20 марта 2016 года. Прием заявок для участия в конкурсе производится до 10 марта 2016 года.</w:t>
      </w:r>
    </w:p>
    <w:p w:rsidR="0050043E" w:rsidRPr="0050043E" w:rsidRDefault="0050043E" w:rsidP="005D3BD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 осуществляется конкурсной комиссией, созданной из числа сотрудников Управления ФСКН России по Саратовской области, членов Молодежного общественного совета при Управлении, представителей Правительства Саратовской области.</w:t>
      </w:r>
    </w:p>
    <w:p w:rsidR="0050043E" w:rsidRPr="0050043E" w:rsidRDefault="0050043E" w:rsidP="005D3BD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конкурсного отбора являются: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полное соответствие содержания представленных творческих работ целям и задачам конкурса;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и оригинальность концепции, сценария, подхода в решении творческой задачи;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рекламных носителей, используемых для размещения социальной рекламы.</w:t>
      </w:r>
    </w:p>
    <w:p w:rsidR="0050043E" w:rsidRPr="0050043E" w:rsidRDefault="0050043E" w:rsidP="005D3BD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материалов на конкурс осуществляется в адрес Управления ФСКН России по Саратовской области по адресу: 410028, г. Саратов, ул. Рабочая, д. 24 (контактное лицо - Киселёва Динара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Вильдановна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42-69-52, 42-69-53).</w:t>
      </w:r>
    </w:p>
    <w:p w:rsidR="0050043E" w:rsidRPr="0050043E" w:rsidRDefault="0050043E" w:rsidP="005D3BD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5D3BD6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заявку на участие в конкурсе утвержденной формы </w:t>
      </w:r>
    </w:p>
    <w:p w:rsidR="0050043E" w:rsidRPr="0050043E" w:rsidRDefault="005D3BD6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 плакатной продукции в электронном виде (выполненные в графических программах </w:t>
      </w:r>
      <w:proofErr w:type="spellStart"/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CorelDraw</w:t>
      </w:r>
      <w:proofErr w:type="spellEnd"/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Fotoshop</w:t>
      </w:r>
      <w:proofErr w:type="spellEnd"/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бумажном носителе формата А</w:t>
      </w:r>
      <w:proofErr w:type="gramStart"/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(необходимо указывать название, назначение и размер макета баннера/</w:t>
      </w:r>
      <w:proofErr w:type="spellStart"/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билборда</w:t>
      </w:r>
      <w:proofErr w:type="spellEnd"/>
      <w:r w:rsidR="0050043E"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043E" w:rsidRPr="0050043E" w:rsidRDefault="0050043E" w:rsidP="005004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видеоролики в цифровом формате (необходимо указывать уникальное название и хронометраж видеоролика, формат -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fps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DV PAL, </w:t>
      </w: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соотношение сторон 16:9, хронометраж до 20 сек., кратно 5 сек. - для показа на телевидении и до 3 мин. – для показа на широкоформатных мониторах).</w:t>
      </w:r>
      <w:proofErr w:type="gramEnd"/>
    </w:p>
    <w:p w:rsidR="0050043E" w:rsidRPr="0050043E" w:rsidRDefault="0050043E" w:rsidP="005D3BD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могут размещаться в эфире областных телевизионных каналов, на рекламных и видео-установках области, в сети Интернет, а также могут быть использованы при проведении профилактических мероприятий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 качестве наглядной агитации и пропаганды здорового образа жизни.</w:t>
      </w:r>
    </w:p>
    <w:p w:rsidR="0050043E" w:rsidRPr="0050043E" w:rsidRDefault="0050043E" w:rsidP="005D3BD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торжественной церемонии награждения победителей и призеров конкурса состоится по итогам проведения 1 этапа Всероссийской </w:t>
      </w:r>
      <w:proofErr w:type="spellStart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«Сообщи, где торгуют смертью».</w:t>
      </w:r>
    </w:p>
    <w:p w:rsidR="0050043E" w:rsidRPr="0050043E" w:rsidRDefault="0050043E" w:rsidP="005D3BD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авторы наиболее интересных работ будут награждены почетными грамотами и памятными призами Управления ФСКН России по Саратовской области и Правительства Саратовской области.</w:t>
      </w:r>
    </w:p>
    <w:p w:rsidR="00B111D8" w:rsidRPr="0050043E" w:rsidRDefault="00B111D8" w:rsidP="005004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111D8" w:rsidRPr="0050043E" w:rsidSect="004757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FEC"/>
    <w:multiLevelType w:val="hybridMultilevel"/>
    <w:tmpl w:val="B19E8136"/>
    <w:lvl w:ilvl="0" w:tplc="6E62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43E"/>
    <w:rsid w:val="0047577C"/>
    <w:rsid w:val="0050043E"/>
    <w:rsid w:val="005D3BD6"/>
    <w:rsid w:val="00795772"/>
    <w:rsid w:val="00800605"/>
    <w:rsid w:val="00AD20E8"/>
    <w:rsid w:val="00B111D8"/>
    <w:rsid w:val="00CB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paragraph" w:styleId="2">
    <w:name w:val="heading 2"/>
    <w:basedOn w:val="a"/>
    <w:link w:val="20"/>
    <w:uiPriority w:val="9"/>
    <w:qFormat/>
    <w:rsid w:val="00500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43E"/>
    <w:rPr>
      <w:b/>
      <w:bCs/>
    </w:rPr>
  </w:style>
  <w:style w:type="character" w:styleId="a5">
    <w:name w:val="Hyperlink"/>
    <w:basedOn w:val="a0"/>
    <w:uiPriority w:val="99"/>
    <w:semiHidden/>
    <w:unhideWhenUsed/>
    <w:rsid w:val="0050043E"/>
    <w:rPr>
      <w:color w:val="0000FF"/>
      <w:u w:val="single"/>
    </w:rPr>
  </w:style>
  <w:style w:type="paragraph" w:styleId="a6">
    <w:name w:val="No Spacing"/>
    <w:uiPriority w:val="1"/>
    <w:qFormat/>
    <w:rsid w:val="00500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User</cp:lastModifiedBy>
  <cp:revision>4</cp:revision>
  <dcterms:created xsi:type="dcterms:W3CDTF">2016-02-29T07:37:00Z</dcterms:created>
  <dcterms:modified xsi:type="dcterms:W3CDTF">2016-02-29T07:56:00Z</dcterms:modified>
</cp:coreProperties>
</file>