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 xml:space="preserve">Собрание </w:t>
      </w:r>
      <w:proofErr w:type="gramStart"/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>Пугачевского</w:t>
      </w:r>
      <w:proofErr w:type="gramEnd"/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 xml:space="preserve"> </w:t>
      </w:r>
    </w:p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>муниципального района</w:t>
      </w:r>
    </w:p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>Саратовской области</w:t>
      </w:r>
    </w:p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941EA4" w:rsidRPr="00856F7B" w:rsidRDefault="00941EA4" w:rsidP="0094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proofErr w:type="gramStart"/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>Р</w:t>
      </w:r>
      <w:proofErr w:type="gramEnd"/>
      <w:r w:rsidRPr="00856F7B">
        <w:rPr>
          <w:rFonts w:ascii="Times New Roman" w:eastAsia="Times New Roman" w:hAnsi="Times New Roman" w:cs="Times New Roman"/>
          <w:b/>
          <w:sz w:val="40"/>
          <w:szCs w:val="44"/>
        </w:rPr>
        <w:t xml:space="preserve"> Е Ш Е Н И Е</w:t>
      </w:r>
    </w:p>
    <w:p w:rsidR="00941EA4" w:rsidRPr="00856F7B" w:rsidRDefault="00941EA4" w:rsidP="00941EA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EA4" w:rsidRPr="00856F7B" w:rsidRDefault="00941EA4" w:rsidP="00941EA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F7B">
        <w:rPr>
          <w:rFonts w:ascii="Times New Roman" w:eastAsia="Times New Roman" w:hAnsi="Times New Roman" w:cs="Times New Roman"/>
          <w:b/>
          <w:sz w:val="28"/>
          <w:szCs w:val="28"/>
        </w:rPr>
        <w:t>от 21 ноября 2016 года № 24</w:t>
      </w:r>
    </w:p>
    <w:p w:rsidR="004E4E9B" w:rsidRPr="00856F7B" w:rsidRDefault="004E4E9B" w:rsidP="004E4E9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</w:p>
    <w:p w:rsidR="007409F9" w:rsidRPr="00856F7B" w:rsidRDefault="007409F9" w:rsidP="007409F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F7B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</w:p>
    <w:p w:rsidR="007409F9" w:rsidRPr="00856F7B" w:rsidRDefault="007409F9" w:rsidP="007409F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9" w:rsidRPr="00856F7B" w:rsidRDefault="007409F9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4E4E9B" w:rsidRPr="00856F7B">
        <w:rPr>
          <w:rFonts w:ascii="Times New Roman" w:hAnsi="Times New Roman" w:cs="Times New Roman"/>
          <w:sz w:val="28"/>
          <w:szCs w:val="28"/>
        </w:rPr>
        <w:t xml:space="preserve"> от 6 октября 2003 года</w:t>
      </w:r>
      <w:r w:rsidRPr="00856F7B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Бюджетным кодексом Российской Федерации, Уставом Пугачевского муниципального района, Собрание Пугачевского муниципального района РЕШИЛО:</w:t>
      </w:r>
    </w:p>
    <w:p w:rsidR="007409F9" w:rsidRPr="00856F7B" w:rsidRDefault="007409F9" w:rsidP="00740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7B">
        <w:rPr>
          <w:rFonts w:ascii="Times New Roman" w:eastAsia="Times New Roman" w:hAnsi="Times New Roman" w:cs="Times New Roman"/>
          <w:sz w:val="28"/>
          <w:szCs w:val="28"/>
        </w:rPr>
        <w:t xml:space="preserve">1. Передать органам местного самоуправления Давыдовского муниципального образования, Заволжского муниципального образования, </w:t>
      </w:r>
      <w:proofErr w:type="spellStart"/>
      <w:r w:rsidRPr="00856F7B">
        <w:rPr>
          <w:rFonts w:ascii="Times New Roman" w:eastAsia="Times New Roman" w:hAnsi="Times New Roman" w:cs="Times New Roman"/>
          <w:sz w:val="28"/>
          <w:szCs w:val="28"/>
        </w:rPr>
        <w:t>Клинцовского</w:t>
      </w:r>
      <w:proofErr w:type="spellEnd"/>
      <w:r w:rsidRPr="00856F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Краснореченского муниципального образования, </w:t>
      </w:r>
      <w:proofErr w:type="spellStart"/>
      <w:r w:rsidRPr="00856F7B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Pr="00856F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Преображенского муниципального образования, Рахмановского муниципального образования, </w:t>
      </w:r>
      <w:proofErr w:type="spellStart"/>
      <w:r w:rsidRPr="00856F7B">
        <w:rPr>
          <w:rFonts w:ascii="Times New Roman" w:eastAsia="Times New Roman" w:hAnsi="Times New Roman" w:cs="Times New Roman"/>
          <w:sz w:val="28"/>
          <w:szCs w:val="28"/>
        </w:rPr>
        <w:t>Старопорубежского</w:t>
      </w:r>
      <w:proofErr w:type="spellEnd"/>
      <w:r w:rsidRPr="00856F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часть полномочий по решению вопросов местного значения:</w:t>
      </w:r>
    </w:p>
    <w:p w:rsidR="007409F9" w:rsidRPr="00856F7B" w:rsidRDefault="007409F9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856F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6F7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E4B0D" w:rsidRPr="00856F7B" w:rsidRDefault="002E4B0D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>1.2. Передать полномочие по решению вопросов местного значения, указанное в пункте 1 настоящего решения, за счет межбюджетных трансфертов, предоставляемых из бюджета Пугачевского муниципального района в бюджеты соответствующих поселений в соответствии с заключенными соглашениями.</w:t>
      </w:r>
    </w:p>
    <w:p w:rsidR="00002DE5" w:rsidRPr="00856F7B" w:rsidRDefault="007409F9" w:rsidP="00002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 xml:space="preserve">2. Заключить с органами местного самоуправления муниципальных образований, указанных в пункте 1 настоящего решения, соглашения о передаче </w:t>
      </w:r>
      <w:r w:rsidRPr="00856F7B">
        <w:rPr>
          <w:rFonts w:ascii="Times New Roman" w:hAnsi="Times New Roman" w:cs="Times New Roman"/>
          <w:sz w:val="28"/>
          <w:szCs w:val="28"/>
        </w:rPr>
        <w:lastRenderedPageBreak/>
        <w:t>осуществления части полномочий по решению вопросов местного значения, указанны</w:t>
      </w:r>
      <w:r w:rsidR="00002DE5" w:rsidRPr="00856F7B">
        <w:rPr>
          <w:rFonts w:ascii="Times New Roman" w:hAnsi="Times New Roman" w:cs="Times New Roman"/>
          <w:sz w:val="28"/>
          <w:szCs w:val="28"/>
        </w:rPr>
        <w:t xml:space="preserve">х в пункте 1 настоящего решения на срок: со дня, определяемого соглашениями, до истечения </w:t>
      </w:r>
      <w:proofErr w:type="gramStart"/>
      <w:r w:rsidR="00002DE5" w:rsidRPr="00856F7B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2D6134" w:rsidRPr="00856F7B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 третьего созыва</w:t>
      </w:r>
      <w:proofErr w:type="gramEnd"/>
      <w:r w:rsidR="00002DE5" w:rsidRPr="00856F7B">
        <w:rPr>
          <w:rFonts w:ascii="Times New Roman" w:hAnsi="Times New Roman" w:cs="Times New Roman"/>
          <w:sz w:val="28"/>
          <w:szCs w:val="28"/>
        </w:rPr>
        <w:t>.</w:t>
      </w:r>
    </w:p>
    <w:p w:rsidR="007409F9" w:rsidRPr="00856F7B" w:rsidRDefault="007409F9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>3. Подписание соглашений поручить главе Пугачевского муниципального района и главам муниципальных образований сельских поселений Пугачевского муниципального района.</w:t>
      </w:r>
    </w:p>
    <w:p w:rsidR="007409F9" w:rsidRPr="00856F7B" w:rsidRDefault="007409F9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7B">
        <w:rPr>
          <w:rFonts w:ascii="Times New Roman" w:hAnsi="Times New Roman" w:cs="Times New Roman"/>
          <w:sz w:val="28"/>
          <w:szCs w:val="28"/>
        </w:rPr>
        <w:t> </w:t>
      </w:r>
      <w:r w:rsidRPr="00856F7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</w:t>
      </w:r>
      <w:r w:rsidR="00941EA4" w:rsidRPr="00856F7B">
        <w:rPr>
          <w:rFonts w:ascii="Times New Roman" w:eastAsia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Pr="00856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EA6" w:rsidRPr="00856F7B" w:rsidRDefault="00485EA6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9B" w:rsidRPr="00856F7B" w:rsidRDefault="004E4E9B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9B" w:rsidRPr="00856F7B" w:rsidRDefault="004E4E9B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9F9" w:rsidRPr="00856F7B" w:rsidRDefault="00002DE5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F7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D4576B" w:rsidRPr="00856F7B" w:rsidRDefault="007409F9" w:rsidP="00485EA6">
      <w:pPr>
        <w:autoSpaceDE w:val="0"/>
        <w:autoSpaceDN w:val="0"/>
        <w:adjustRightInd w:val="0"/>
        <w:spacing w:after="0" w:line="240" w:lineRule="auto"/>
        <w:jc w:val="both"/>
      </w:pPr>
      <w:r w:rsidRPr="00856F7B">
        <w:rPr>
          <w:rFonts w:ascii="Times New Roman" w:eastAsia="Times New Roman" w:hAnsi="Times New Roman" w:cs="Times New Roman"/>
          <w:b/>
          <w:sz w:val="28"/>
          <w:szCs w:val="28"/>
        </w:rPr>
        <w:t>мун</w:t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 xml:space="preserve">иципального района  </w:t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856F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="00002DE5" w:rsidRPr="00856F7B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sectPr w:rsidR="00D4576B" w:rsidRPr="00856F7B" w:rsidSect="00856F7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F9"/>
    <w:rsid w:val="00002DE5"/>
    <w:rsid w:val="00024DC6"/>
    <w:rsid w:val="000E795D"/>
    <w:rsid w:val="0013197B"/>
    <w:rsid w:val="001E2C86"/>
    <w:rsid w:val="002D6134"/>
    <w:rsid w:val="002E4B0D"/>
    <w:rsid w:val="00485EA6"/>
    <w:rsid w:val="004E4E9B"/>
    <w:rsid w:val="004E52CB"/>
    <w:rsid w:val="00537419"/>
    <w:rsid w:val="006218C4"/>
    <w:rsid w:val="00622274"/>
    <w:rsid w:val="006A65AA"/>
    <w:rsid w:val="0071029B"/>
    <w:rsid w:val="007409F9"/>
    <w:rsid w:val="00742FEE"/>
    <w:rsid w:val="0078714D"/>
    <w:rsid w:val="007E5814"/>
    <w:rsid w:val="00824CD5"/>
    <w:rsid w:val="00856F7B"/>
    <w:rsid w:val="00941EA4"/>
    <w:rsid w:val="00963670"/>
    <w:rsid w:val="009B6333"/>
    <w:rsid w:val="00AF1ABF"/>
    <w:rsid w:val="00D034CC"/>
    <w:rsid w:val="00D4576B"/>
    <w:rsid w:val="00E4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B"/>
  </w:style>
  <w:style w:type="paragraph" w:styleId="1">
    <w:name w:val="heading 1"/>
    <w:basedOn w:val="a"/>
    <w:next w:val="a"/>
    <w:link w:val="10"/>
    <w:uiPriority w:val="99"/>
    <w:qFormat/>
    <w:rsid w:val="007409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F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2016-11-23T06:00:00Z</cp:lastPrinted>
  <dcterms:created xsi:type="dcterms:W3CDTF">2016-10-31T10:19:00Z</dcterms:created>
  <dcterms:modified xsi:type="dcterms:W3CDTF">2016-12-02T10:53:00Z</dcterms:modified>
</cp:coreProperties>
</file>