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Собрание </w:t>
      </w:r>
      <w:proofErr w:type="gramStart"/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Пугачевского</w:t>
      </w:r>
      <w:proofErr w:type="gramEnd"/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 </w:t>
      </w:r>
    </w:p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муниципального района</w:t>
      </w:r>
    </w:p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Саратовской области</w:t>
      </w:r>
    </w:p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C611B" w:rsidRPr="004D09A4" w:rsidRDefault="004C611B" w:rsidP="004D0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Р</w:t>
      </w:r>
      <w:proofErr w:type="gramEnd"/>
      <w:r w:rsidRPr="004D09A4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 Е Ш Е Н И Е</w:t>
      </w:r>
    </w:p>
    <w:p w:rsidR="004C611B" w:rsidRPr="004D09A4" w:rsidRDefault="004C611B" w:rsidP="004D09A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C611B" w:rsidRPr="004D09A4" w:rsidRDefault="004C611B" w:rsidP="004D09A4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ноября 2016 года № 26</w:t>
      </w:r>
    </w:p>
    <w:p w:rsidR="004C611B" w:rsidRPr="004D09A4" w:rsidRDefault="004C611B" w:rsidP="004D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gramStart"/>
      <w:r w:rsidRPr="004D09A4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Пугачевского муниципального района, Собрание Пугачевского муниципального района</w:t>
      </w: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РЕШИЛО:</w:t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1.Утвердить Положение об администрации Пугачевского муниципального района Саратовской области согласно приложению.</w:t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2.Признать утратившим силу решение Пугачевского районного Собрания Саратовской области от 20 июня 2006 года № 46 «Об утверждении Положения об администрации Пугачевского муниципального района».</w:t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официального опубликования.</w:t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4C611B" w:rsidRPr="004D09A4" w:rsidRDefault="004C611B" w:rsidP="004D0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 w:rsidRPr="004D09A4">
        <w:rPr>
          <w:rFonts w:ascii="Times New Roman" w:hAnsi="Times New Roman" w:cs="Times New Roman"/>
          <w:b/>
          <w:sz w:val="28"/>
          <w:szCs w:val="28"/>
        </w:rPr>
        <w:tab/>
      </w:r>
      <w:r w:rsidRPr="004D09A4">
        <w:rPr>
          <w:rFonts w:ascii="Times New Roman" w:hAnsi="Times New Roman" w:cs="Times New Roman"/>
          <w:b/>
          <w:sz w:val="28"/>
          <w:szCs w:val="28"/>
        </w:rPr>
        <w:tab/>
      </w:r>
      <w:r w:rsidRPr="004D09A4">
        <w:rPr>
          <w:rFonts w:ascii="Times New Roman" w:hAnsi="Times New Roman" w:cs="Times New Roman"/>
          <w:b/>
          <w:sz w:val="28"/>
          <w:szCs w:val="28"/>
        </w:rPr>
        <w:tab/>
      </w:r>
      <w:r w:rsidRPr="004D09A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 w:rsidRPr="004D09A4">
        <w:rPr>
          <w:rFonts w:ascii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C611B" w:rsidRPr="004D09A4" w:rsidRDefault="004C611B" w:rsidP="004D09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09A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6DC" w:rsidRPr="004D09A4" w:rsidRDefault="000876DC" w:rsidP="004D09A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решению Собрания</w:t>
      </w:r>
    </w:p>
    <w:p w:rsidR="000876DC" w:rsidRPr="004D09A4" w:rsidRDefault="000876DC" w:rsidP="004D09A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Пугачевского муниципального района </w:t>
      </w:r>
    </w:p>
    <w:p w:rsidR="000876DC" w:rsidRPr="004D09A4" w:rsidRDefault="004C611B" w:rsidP="004D09A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 ноября 2016 года № 26</w:t>
      </w:r>
    </w:p>
    <w:p w:rsidR="000876DC" w:rsidRPr="004D09A4" w:rsidRDefault="000876DC" w:rsidP="004D09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6DC" w:rsidRPr="004D09A4" w:rsidRDefault="000876DC" w:rsidP="004D09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32BE4" w:rsidRPr="004D09A4" w:rsidRDefault="004D09A4" w:rsidP="004D09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32BE4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232BE4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</w:t>
      </w:r>
      <w:r w:rsidR="00232BE4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Положение определяет порядок формирования, полномочия, структуру и организационно-правовые основы деятельности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4C611B" w:rsidP="004D09A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является исполнительно-распорядительным органом местного самоуправления, наделенным в соответствии с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Администрацию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Уставом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возлагается исполнение полномочий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(являющегося административным центром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Пугачевского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района).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осуществляет свою деятельность в соответствии с Конституцией Российской Федерации, 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иными нормативными правовыми актами Российской Федерации 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Уставом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настоящим Положением, иными муниципальными правовыми актами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6 октября 2003 года №131-ФЗ «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при осуществлении исполнительно-распорядительной деятельности по вопросам местного самоуправления руководствуется принципами: законности, гласности, разграничения компетенции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муниципального района и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при их тесном взаимодействии.</w:t>
      </w:r>
      <w:proofErr w:type="gramEnd"/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осуществляет свою деятельность на территории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во взаимодействии с территориальными федеральными органами исполнительной власти, государственными органами исполнительной власти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и органами местного самоуправления поселений, находящихся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1.5.Полное наименование: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Сокращенное наименование: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дминистрация 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статус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обладает правами юридического лица в соответствии с федеральным законодательством и осуществляет свою деятельность на территории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области имеет лицевой счет и иные счета, самостоятельный баланс, печать с изображением герба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своим наименованием, другие необходимые для осуществления своей деятельности печати, штампы, бланки; обладает обособленным имуществом, может от своего имени приобретать и осуществлять имущественные права и нести обязанности.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 Местонахождение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района: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413720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Саратовская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область,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Пугачев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улица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Пушкинская,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дом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280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</w:t>
      </w:r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юридическое лицо действует на основании общих для организаций данного вида по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ложений Федерального закона от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октября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2003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№131-ФЗ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является муниципальным казенным учреждением, финансируемым за счет средств бюджета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на основании бюджетной сметы.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4C611B" w:rsidRPr="004D09A4" w:rsidRDefault="004C611B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11B" w:rsidRPr="004D09A4" w:rsidRDefault="004C611B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611B" w:rsidRPr="004D09A4" w:rsidRDefault="004C611B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Компетенция администрации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В компетенцию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входят исполнительно-распорядительные полномочия по решению вопросов местного значения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за исключением исполнительно-распорядительных полномочий, отнесенных к компетенции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компетенцию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входят исполнительно-распорядительные полномочия по решению вопросов местного значения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 исключением исполнительно-распорядительных полномочий, отнесенных к компетенции Совета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3.2.В целях решения вопросов местного значения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администрация </w:t>
      </w:r>
      <w:r w:rsidR="00275F9D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обладает следующими полномочиями: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формирование 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исполнение бюджета муниципального района,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данного бюджета;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 владение, пользование и распоряжение имуществом, находящимся в муниципальной собственности муниципального района;</w:t>
      </w:r>
    </w:p>
    <w:p w:rsidR="008527E0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="008527E0" w:rsidRPr="004D09A4">
        <w:rPr>
          <w:rFonts w:ascii="Times New Roman" w:hAnsi="Times New Roman" w:cs="Times New Roman"/>
          <w:sz w:val="28"/>
          <w:szCs w:val="28"/>
        </w:rPr>
        <w:t xml:space="preserve">организация в границах муниципального района </w:t>
      </w:r>
      <w:proofErr w:type="spellStart"/>
      <w:r w:rsidR="008527E0" w:rsidRPr="004D09A4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8527E0" w:rsidRPr="004D09A4">
        <w:rPr>
          <w:rFonts w:ascii="Times New Roman" w:hAnsi="Times New Roman" w:cs="Times New Roman"/>
          <w:sz w:val="28"/>
          <w:szCs w:val="28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8527E0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</w:t>
      </w:r>
      <w:r w:rsidR="008527E0" w:rsidRPr="004D09A4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="008527E0" w:rsidRPr="004D09A4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 участие в предупреждении и ликвидации последствий чрезвычайных ситуаций на территории муниципального района;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 организация охраны общественного порядка на территории муниципального района муниципальной милицией;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предоставление помещения 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12) организация мероприятий </w:t>
      </w:r>
      <w:proofErr w:type="spell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межпоселенческого</w:t>
      </w:r>
      <w:proofErr w:type="spell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характера по охране окружающей среды;</w:t>
      </w:r>
    </w:p>
    <w:p w:rsidR="008527E0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13) </w:t>
      </w:r>
      <w:r w:rsidR="008527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8527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8527E0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14) </w:t>
      </w:r>
      <w:r w:rsidR="008527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16) утверждение схем территориального планирования муниципального района, утверждение подготовленной на основе схемы территориального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района для муниципальных нужд;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17) формирование и содержание муниципального архива, включая хранение архивных фондов поселений;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18) содержание на территории муниципального района </w:t>
      </w:r>
      <w:proofErr w:type="spell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межпоселенческих</w:t>
      </w:r>
      <w:proofErr w:type="spell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 захоронения, организация ритуальных услуг;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19) 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20) организация библиотечного обслуживания населения </w:t>
      </w:r>
      <w:proofErr w:type="spell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межпоселенческими</w:t>
      </w:r>
      <w:proofErr w:type="spell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библиотеками, комплектование и обеспечение сохранности их библиотечных фондов;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использования и охраны особо охраняемых природных территорий местного значения;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25) осуществление мероприятий по обеспечению безопасности людей на водных объектах, охране их жизни и здоровья;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28) организация и осуществление мероприятий </w:t>
      </w:r>
      <w:proofErr w:type="spell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межпоселенческого</w:t>
      </w:r>
      <w:proofErr w:type="spell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характера по работе с детьми и молодежью;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31) осуществление мер по противодействию коррупции в границах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33) осуществление муниципального земельного контроля на межселенной территории муниципального района;</w:t>
      </w:r>
    </w:p>
    <w:p w:rsidR="008527E0" w:rsidRPr="004D09A4" w:rsidRDefault="008527E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34)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3.3. В целях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решения вопросов местного значения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</w:t>
      </w:r>
      <w:proofErr w:type="gramEnd"/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администрация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обладает следующими полномочиями: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обеспечение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исполнения полномочий органов местного самоуправления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proofErr w:type="gramEnd"/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решению вопросов местного значения в соответствии с федеральными законами, решениями Совета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Пугачева, актами 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осуществление отдельных государственных полномочий, переданных органам местного самоуправления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подготовка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проектов решений Совета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</w:t>
      </w:r>
      <w:proofErr w:type="gramEnd"/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иных местных правовых актов;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4) разработка программ и планов социально-экономического развития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обеспечение их выполнения;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 формирование 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исполнение бюджета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данного бюджета;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6) управление и распоряжение муниципальной собственностью в порядке, установленном решением Совета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7) содействие органам государственной власти и их структурных подразделений в проведении в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единой финансовой и налоговой политики;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8) 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координация деятельности муниципальных учреждений и организаций;</w:t>
      </w:r>
    </w:p>
    <w:p w:rsidR="00345BB8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9) 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в границах поселения </w:t>
      </w:r>
      <w:proofErr w:type="spellStart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</w:t>
      </w:r>
      <w:proofErr w:type="spellEnd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-, тепл</w:t>
      </w:r>
      <w:proofErr w:type="gramStart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газо</w:t>
      </w:r>
      <w:proofErr w:type="spellEnd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45BB8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10) 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законодательством Российской Федерации;</w:t>
      </w:r>
    </w:p>
    <w:p w:rsidR="00345BB8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11) 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11.1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учет муниципального жилищного фонда;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11.3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определение порядка предоставления жилых помещений муниципального специализированного жилищного фонда;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11.5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11.6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11.7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согласование переустройства и перепланировки жилых помещений;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11.8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признание в установленном порядке жилых помещений муниципального жилищного фонда непригодными для проживания;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11.9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фонда</w:t>
      </w:r>
      <w:proofErr w:type="gramEnd"/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32BE4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15) участие в предупреждении и ликвидации последствий чрезвычайных ситуаций в границах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16) обеспечение первичных мер пожарной безопасности в границах населенных пунктов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18)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19) создание условий для организации досуга и обеспечения жителей поселения услугами организаций культуры;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23) формирование архивных фондов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25)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26)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27) присвоение адресов объектам адресации, изменение, аннулирование адресов, размещение информации в государственном адресном реестре;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организация ритуальных услуг и содержание мест захоронения;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29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31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33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34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организация и осуществление мероприятий по работе с детьми и молодежью в поселении;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осуществление муниципального лесного контроля;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7-ФЗ 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некоммерческих организациях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45BB8" w:rsidRPr="004D09A4" w:rsidRDefault="00345BB8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FB777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40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осуществление мер по противодействию коррупции в границах поселения;</w:t>
      </w:r>
    </w:p>
    <w:p w:rsidR="00345BB8" w:rsidRPr="004D09A4" w:rsidRDefault="00FB7770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41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участие в соответствии с Федеральным законом от 24 июля 2007 года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№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221-ФЗ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государственном кадастре недвижимости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345BB8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выполнении комплексных кадастровых работ.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целях исполнения полномочий по формированию 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исполнению бюджета муниципального района и бюджета городского поселения,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данных бюджетов, администрация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 устанавливает порядок ведения реестра расходных обязательств;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устанавливает порядок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использования бюджетных ассигнований резервного фонда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вносит в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Совет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проекты решений: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 бюджете и о годовом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отчете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его исполнении в установленном порядке;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 внесении изменений и дополнений в бюджет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случаях, установленных действующим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 и положением о бюджетном процессе.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 полномочия муниципального финансового контроля в соответствии с требованиями статьи 269.2 Бюджетного кодекса Российской Федерации.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исполняет отдельные государственные полномочия, переданные 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 в пределах выделенных средств.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 Глава</w:t>
      </w:r>
      <w:r w:rsidR="00136E9A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Возглавляет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администрацию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Пугачевского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Уставом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4.2. Глава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района:</w:t>
      </w:r>
    </w:p>
    <w:p w:rsidR="00136E9A" w:rsidRPr="004D09A4" w:rsidRDefault="009106FB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уководит работой администрации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и ее структурных подразделений, от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вечает за исполнение решений Собрания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Пугачевского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района, Совета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организует и контролирует работу по реализации на территории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полномочий местного самоуправления по решению вопросов местного значения, определенных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Уставом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полномочий по осуществлению отдельных государственных полномочий</w:t>
      </w:r>
      <w:proofErr w:type="gramEnd"/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переданных</w:t>
      </w:r>
      <w:proofErr w:type="gramEnd"/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органам местного самоуправления 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6E9A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пределах своих полномочий, установленных федеральными законами,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Уставом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района, правовыми актами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издает постановления администрации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вопросам местного значения и вопросам, связанными с осуществлением отдельных государственных полномочий, переданных органам местного самоуправления федеральными законами и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а также распоряжения администрации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вопросам организации работы администрации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</w:t>
      </w:r>
      <w:proofErr w:type="gramEnd"/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азрабатывает и представляет на утверждение в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Собрание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структуру администрации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района, формирует штат администрации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в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пределах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утвержденных в бюджете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на эти цели средств, утверждает положения о структурных подразделениях администрации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района, за исключением отраслевых (функциональных) органов администрации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обладающих правами юридического лица, распределяет обязанности между должностными лицами администрации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района, отменяет акты руководителей структурных подразделений администрации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района, вносит в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проекты решений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вносит предложения о созыве внеочередных заседаний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Совета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предлагает вопросы в повестку дня заседаний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Совета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4)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 имени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своими действиями приобретает и осуществляет имущественные и личные неимущественные права и обязанности, выступает в суде без доверенности в рамках компетенции, установленной Уставом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муниципального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района, Уставом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бращается к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Собранию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инициативой проведения местного референдума.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носит на рассмотрение в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 Пугачевского муниципального района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Совет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проекты муниципальных правовых актов;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жегодно отчитывается: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перед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Собранием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о деятельности администрации района,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-перед Советом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части исполнения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полномочий администрации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8) 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существляет иные полномочия, установленные федеральным законодательством, законодательством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Уставом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4.3. В случае досрочного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прекращения полномочий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его полномочия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временно исполняет лицо, назначенное решением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Собранием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A35DAB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 случаях, когда г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лава</w:t>
      </w:r>
      <w:r w:rsidR="00101CD5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Пугачевского муниципального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временно не может выполнять свои обязанности </w:t>
      </w:r>
      <w:r w:rsidR="0096359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осуществлению руководства администрацией  муниципального района 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(отпуск, болезнь, командировка и пр.), их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исполняет один из заместителей г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лавы администрации</w:t>
      </w:r>
      <w:r w:rsidR="0096359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232BE4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Структура администрации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5.1.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формируется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утвержденной р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ешением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структурой.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Глава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определяет компетенцию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утверждает фонды оплаты труда их работников в пределах средств, предусмотренных на эти цели в бюджете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района; определяет штаты, организует кадровую работу; организует проверку деятельности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5.3. Структура и Положение об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а также внесение в них изменений и дополнений утверждаются решением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по представлению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лавы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5.4. Под структурой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понимается ее внутреннее подразделение на управления 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отделы (отраслевые (функциональные) органы)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структурные подразделения, отдельные из которых могут являться юридическими лицами.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5.4.2. Отраслевой орган осуществляет отраслевое управление в установленной сфере деятельности муниципального хозяйства (сельское хозяйство, образование и т.п.).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5.4.3. Функциональный орган осуществляет управление и координацию по вопросам, отнесенным к его ведению, а также осуществляет функциональное регулирование в определенной сфере муниципальной деятельности (управление финансовыми средствами, муниципальной собственностью и т.п.).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5.4.4. Управления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могут иметь в своей внутренней структуре отделы.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5.5. Деятельность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регламентируется положениями о них.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5.5.1. Положения о структурных подразделениях администрации района, не являющихся отраслевыми (функциона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льными) органами, утверждаются администрацией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5.5.2. Положения об отраслевых (функциональных) органах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утверждаются решениями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5.5.3. Функции и полномочия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а также организация и порядок их деятельности определяются положениями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них.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5.6. Координацию деятельности и руководство управлениями, отделами осуществляют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заместители главы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в ведении которых находится соответствующее подразделение (орган).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 В качестве совещательных органов при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(ее структурных подразделениях и органах) могут создаваться коллегии или консультативные общественные советы.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5.7.1. Совещательные органы создаются для обсуждения наиболее важных вопросов социально-экономического развития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возглавляются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действуют на основании постановлений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5.7.2. На заседаниях коллегий, советов обеспечивается коллективное обсуждение и выработка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решений по рассматриваемым вопросам.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рассмотрения вопросов на заседаниях коллегий, советов могут приглашаться эксперты, представители органов территориального общественного самоуправления и различных организаций. Принимаемые решения носят рекомендательный характер.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Муниципальная служба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6.2. На муниципальных служащих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распространяется действие законодательства о труде с учетом особенностей, предусмотренных законодательством о муниципальной службе.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6.3.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решениями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иными муниципальными правовыми актами.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6.4. Наименование должностей муниципальной службы </w:t>
      </w:r>
      <w:r w:rsidR="009C3281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Пугачевском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муниципальном районе устанавливаются решением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муниципального района в соответствии с Реестром муниципальных должностей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утвержденным Законом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6.5. Поступление на муниципальную службу в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Пугачевском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муниципальном районе осуществляется в порядке назначения на должность в соответствии с действующим законодательством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6.6. Финансирование муниципальной службы осуществляется за счет средств бюджета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Система оплаты труда муниципальных служащих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устанавливается решением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 соответствии с законодательством Российской Федерации 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Назначение на должность и освобождение от должности муниципальной службы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Заместители главы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руководители отраслевых (функциональных) органов и иных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назначаютс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и освобождаются от должности 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Начальник финансового управления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назначается на должность из числа лиц, отвечающих квалификационным требованиям,</w:t>
      </w:r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установленным уполномоченным Правительством Российской Федерации федеральным органом исполнительной власти.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7.2. Трудовые договоры с заместителями главы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руководителями отраслевых (функциональных) органов и иных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заключает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лава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 Руководители отраслевых (функциональных) органов и иных структурных подразделений администрации муниципального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района подчиняются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лаве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а также могут находиться в непосредственном подчинении заместителя главы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курирующего соответствующую сферу управления.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структурного подразделения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осуществляет свои полномочия в соответствии с положением о соответствующем подразделении, а также на основании трудового договора, заключаемого с ним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Руководитель структурного подразделения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имеет право вносить предложения о структуре и штатной численности своего структурного подразделения.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7.4. Квалификационные требования к лицам, замещающим должности муниципальной службы, устанавливаются в трудовом договоре либо должностной инструкции в соответствии с действующим законодательством и иными нормативными правовыми актами.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7.5. Глава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принимает меры поощрения и дисциплинарной ответственности к назначенным им должностным лицам.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7.6. Глава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назначает, освобождает от должности муниципальной службы, а также заключает, изменяет и прекращает трудовые договоры с муниципальными служащими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7.7.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Порядок возникновения, изменения и прекращения трудовых отношений с лицами, замещающими должности, не относящиеся к должностям муниципальной службы в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определяется в положениях о соответствующих структурных подразделениях (функциональных (отраслевых) органах) в соответствии с действующим законодательством и иными нормативными правовыми актами Российской Федерации 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  <w:proofErr w:type="gramEnd"/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Постановления, распоряжения администрации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8.1.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9106F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пределах своих полномочий, установленных федеральными законами,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 Уставом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Уставом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нормативными правовыми актами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Совета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издает постановления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федеральными законами и законами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Саратовской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области,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также распоряжения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 вопросам организации работы администрации.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8.2.Постановления и распоряжения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входят в систему муниципальных правовых актов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Постановления и распоряжения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вступают в силу со дня их подписания или с указанной в них даты и подлежат обязательному исполнению.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8.4. Руководители отраслевых (функциональных) органов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и иные руководители структурных подразделений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принимают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приказы (распоряжения) по вопросам, отнесенным к их полномочиям в установленном порядке.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8.5. Постановления и распоряжения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могут быть отменены либо их дей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ствие может быть приостановлено</w:t>
      </w:r>
      <w:r w:rsidR="005A0D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35DA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района, судом.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Организация деятельности администрации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9229BB"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</w:t>
      </w: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области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9.1.Порядок организационно-правовой и документационной деятельности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определяется муниципальными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правовыми актами.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9.2. Правила внутреннего трудового распорядка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 утверждаются правовым актом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9.3. Финансирование администрации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ее отраслевых (функциональных) органов осуществляется в соответствии с решением </w:t>
      </w:r>
      <w:r w:rsidR="005A0D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Собрания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136E9A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бюджете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района, решением Совета </w:t>
      </w:r>
      <w:r w:rsidR="005A0D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города Пугачева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бюджете </w:t>
      </w:r>
      <w:r w:rsidR="005A0DE0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города Пугачева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выделенными средствами расходов на содержание органов управления.</w:t>
      </w:r>
    </w:p>
    <w:p w:rsidR="00232BE4" w:rsidRPr="004D09A4" w:rsidRDefault="00232BE4" w:rsidP="004D09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9.4. Администрация </w:t>
      </w:r>
      <w:r w:rsidR="009229BB"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Пугачевского </w:t>
      </w:r>
      <w:r w:rsidRPr="004D09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района несет ответственность перед физическими и юридическими лицами в соответствии с федеральными законами.</w:t>
      </w:r>
    </w:p>
    <w:p w:rsidR="00136E9A" w:rsidRPr="004D09A4" w:rsidRDefault="00136E9A" w:rsidP="004D09A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800"/>
      <w:r w:rsidRPr="004D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Порядок внесения изменений и дополнений</w:t>
      </w: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1"/>
      <w:bookmarkEnd w:id="0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Изменения и дополнения в настоящее Положение вносятся в соответствии с действующим законодательством Российской Федерации.</w:t>
      </w:r>
    </w:p>
    <w:bookmarkEnd w:id="1"/>
    <w:p w:rsidR="00136E9A" w:rsidRPr="004D09A4" w:rsidRDefault="00136E9A" w:rsidP="004D09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900"/>
      <w:r w:rsidRPr="004D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Вступление в силу Положения</w:t>
      </w: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1"/>
      <w:bookmarkEnd w:id="2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Положение вступает в силу после утверждения Собранием Пугачевского муниципального района Саратовской области со дня официального опубликования.</w:t>
      </w:r>
    </w:p>
    <w:bookmarkEnd w:id="3"/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sub_10000"/>
      <w:r w:rsidRPr="004D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Порядок ликвидации и реорганизации</w:t>
      </w:r>
      <w:r w:rsidR="00800BB6" w:rsidRPr="004D0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Пугачевского муниципального района</w:t>
      </w:r>
    </w:p>
    <w:p w:rsidR="00136E9A" w:rsidRPr="004D09A4" w:rsidRDefault="00136E9A" w:rsidP="004D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"/>
      <w:bookmarkEnd w:id="4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12.1. Ликвидация и реорганизация администрации </w:t>
      </w:r>
      <w:r w:rsidR="00800BB6"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действующим законодательством Российской Федерации.</w:t>
      </w:r>
    </w:p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"/>
      <w:bookmarkEnd w:id="5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При ликвидации и </w:t>
      </w:r>
      <w:proofErr w:type="gramStart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proofErr w:type="gramEnd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увольняемым муниципальным служащим и работникам администрации </w:t>
      </w:r>
      <w:r w:rsidR="00800BB6"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гарантируется соблюдение их прав в соответствии с законодательством Российской Федерации.</w:t>
      </w:r>
    </w:p>
    <w:p w:rsidR="00136E9A" w:rsidRPr="004D09A4" w:rsidRDefault="00136E9A" w:rsidP="004D09A4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3"/>
      <w:bookmarkEnd w:id="6"/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12.3. Администрация </w:t>
      </w:r>
      <w:r w:rsidR="00800BB6"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D09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прекратившей существование после исключения ее из Единого государственного реестра юридических лиц.</w:t>
      </w:r>
      <w:bookmarkEnd w:id="7"/>
    </w:p>
    <w:p w:rsidR="0025386B" w:rsidRPr="004D09A4" w:rsidRDefault="002538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1DC" w:rsidRPr="004D09A4" w:rsidRDefault="00BA31DC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1DC" w:rsidRPr="004D09A4" w:rsidRDefault="00BA31DC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76B" w:rsidRPr="004D09A4" w:rsidRDefault="0035776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11B" w:rsidRPr="004D09A4" w:rsidRDefault="004C611B" w:rsidP="004D0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11B" w:rsidRPr="004D09A4" w:rsidSect="004D09A4">
      <w:footerReference w:type="default" r:id="rId7"/>
      <w:pgSz w:w="11906" w:h="16838"/>
      <w:pgMar w:top="1134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628" w:rsidRDefault="00D36628" w:rsidP="004C611B">
      <w:pPr>
        <w:spacing w:after="0" w:line="240" w:lineRule="auto"/>
      </w:pPr>
      <w:r>
        <w:separator/>
      </w:r>
    </w:p>
  </w:endnote>
  <w:endnote w:type="continuationSeparator" w:id="1">
    <w:p w:rsidR="00D36628" w:rsidRDefault="00D36628" w:rsidP="004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922"/>
      <w:docPartObj>
        <w:docPartGallery w:val="Page Numbers (Bottom of Page)"/>
        <w:docPartUnique/>
      </w:docPartObj>
    </w:sdtPr>
    <w:sdtContent>
      <w:p w:rsidR="004C611B" w:rsidRDefault="00F61237">
        <w:pPr>
          <w:pStyle w:val="a8"/>
          <w:jc w:val="right"/>
        </w:pPr>
        <w:fldSimple w:instr=" PAGE   \* MERGEFORMAT ">
          <w:r w:rsidR="004D09A4">
            <w:rPr>
              <w:noProof/>
            </w:rPr>
            <w:t>16</w:t>
          </w:r>
        </w:fldSimple>
      </w:p>
    </w:sdtContent>
  </w:sdt>
  <w:p w:rsidR="004C611B" w:rsidRDefault="004C61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628" w:rsidRDefault="00D36628" w:rsidP="004C611B">
      <w:pPr>
        <w:spacing w:after="0" w:line="240" w:lineRule="auto"/>
      </w:pPr>
      <w:r>
        <w:separator/>
      </w:r>
    </w:p>
  </w:footnote>
  <w:footnote w:type="continuationSeparator" w:id="1">
    <w:p w:rsidR="00D36628" w:rsidRDefault="00D36628" w:rsidP="004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85"/>
    <w:multiLevelType w:val="multilevel"/>
    <w:tmpl w:val="F8C89EB2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BE4"/>
    <w:rsid w:val="00042566"/>
    <w:rsid w:val="000876DC"/>
    <w:rsid w:val="00101CD5"/>
    <w:rsid w:val="0012595A"/>
    <w:rsid w:val="00136E9A"/>
    <w:rsid w:val="001A26ED"/>
    <w:rsid w:val="00232BE4"/>
    <w:rsid w:val="0025386B"/>
    <w:rsid w:val="00275F9D"/>
    <w:rsid w:val="00282F26"/>
    <w:rsid w:val="002C0A1F"/>
    <w:rsid w:val="00345BB8"/>
    <w:rsid w:val="0035776B"/>
    <w:rsid w:val="0044227D"/>
    <w:rsid w:val="004C611B"/>
    <w:rsid w:val="004D09A4"/>
    <w:rsid w:val="00585F0C"/>
    <w:rsid w:val="005A0DE0"/>
    <w:rsid w:val="0060196D"/>
    <w:rsid w:val="00624C0B"/>
    <w:rsid w:val="006515E7"/>
    <w:rsid w:val="00736570"/>
    <w:rsid w:val="0076157E"/>
    <w:rsid w:val="00786008"/>
    <w:rsid w:val="007A198C"/>
    <w:rsid w:val="007B04D4"/>
    <w:rsid w:val="00800BB6"/>
    <w:rsid w:val="008527E0"/>
    <w:rsid w:val="008A1497"/>
    <w:rsid w:val="009106FB"/>
    <w:rsid w:val="009229BB"/>
    <w:rsid w:val="0096359B"/>
    <w:rsid w:val="009848A4"/>
    <w:rsid w:val="009C3281"/>
    <w:rsid w:val="00A35DAB"/>
    <w:rsid w:val="00B12EFE"/>
    <w:rsid w:val="00B665B8"/>
    <w:rsid w:val="00BA31DC"/>
    <w:rsid w:val="00C34DAF"/>
    <w:rsid w:val="00D132C6"/>
    <w:rsid w:val="00D36609"/>
    <w:rsid w:val="00D36628"/>
    <w:rsid w:val="00D72BAC"/>
    <w:rsid w:val="00D85E3F"/>
    <w:rsid w:val="00DB57E5"/>
    <w:rsid w:val="00E972B1"/>
    <w:rsid w:val="00ED366F"/>
    <w:rsid w:val="00F10C57"/>
    <w:rsid w:val="00F364C7"/>
    <w:rsid w:val="00F415C6"/>
    <w:rsid w:val="00F61237"/>
    <w:rsid w:val="00FB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BE4"/>
    <w:rPr>
      <w:b/>
      <w:bCs/>
    </w:rPr>
  </w:style>
  <w:style w:type="character" w:customStyle="1" w:styleId="apple-converted-space">
    <w:name w:val="apple-converted-space"/>
    <w:basedOn w:val="a0"/>
    <w:rsid w:val="00232BE4"/>
  </w:style>
  <w:style w:type="paragraph" w:customStyle="1" w:styleId="consplusnormal">
    <w:name w:val="consplusnormal"/>
    <w:basedOn w:val="a"/>
    <w:rsid w:val="002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2B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11B"/>
  </w:style>
  <w:style w:type="paragraph" w:styleId="a8">
    <w:name w:val="footer"/>
    <w:basedOn w:val="a"/>
    <w:link w:val="a9"/>
    <w:uiPriority w:val="99"/>
    <w:unhideWhenUsed/>
    <w:rsid w:val="004C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19</Pages>
  <Words>6279</Words>
  <Characters>35792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1</cp:lastModifiedBy>
  <cp:revision>18</cp:revision>
  <cp:lastPrinted>2016-11-23T06:54:00Z</cp:lastPrinted>
  <dcterms:created xsi:type="dcterms:W3CDTF">2016-10-10T07:09:00Z</dcterms:created>
  <dcterms:modified xsi:type="dcterms:W3CDTF">2016-12-02T10:56:00Z</dcterms:modified>
</cp:coreProperties>
</file>