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C1" w:rsidRDefault="00FD3AC1" w:rsidP="002C58A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FD3AC1" w:rsidRPr="002C58AE" w:rsidRDefault="00FD3AC1" w:rsidP="002C58A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2C58AE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 xml:space="preserve">Собрание </w:t>
      </w:r>
      <w:proofErr w:type="gramStart"/>
      <w:r w:rsidRPr="002C58AE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Пугачевского</w:t>
      </w:r>
      <w:proofErr w:type="gramEnd"/>
    </w:p>
    <w:p w:rsidR="00FD3AC1" w:rsidRPr="002C58AE" w:rsidRDefault="00FD3AC1" w:rsidP="002C58A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2C58AE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муниципального района</w:t>
      </w:r>
    </w:p>
    <w:p w:rsidR="00FD3AC1" w:rsidRPr="002C58AE" w:rsidRDefault="00FD3AC1" w:rsidP="002C58A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2C58AE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Саратовской области</w:t>
      </w:r>
    </w:p>
    <w:p w:rsidR="00FD3AC1" w:rsidRPr="002C58AE" w:rsidRDefault="00FD3AC1" w:rsidP="002C58A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proofErr w:type="gramStart"/>
      <w:r w:rsidRPr="002C58AE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Р</w:t>
      </w:r>
      <w:proofErr w:type="gramEnd"/>
      <w:r w:rsidRPr="002C58AE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 xml:space="preserve"> Е Ш Е Н И Е</w:t>
      </w:r>
    </w:p>
    <w:p w:rsidR="00FD3AC1" w:rsidRDefault="00FD3AC1" w:rsidP="002C58A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FD3AC1" w:rsidRDefault="00FD3AC1" w:rsidP="002C5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31 августа 2016 года № 389</w:t>
      </w:r>
    </w:p>
    <w:p w:rsidR="00FD3AC1" w:rsidRDefault="00FD3AC1" w:rsidP="002C5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B81C18" w:rsidRPr="00FD3AC1" w:rsidRDefault="00B81C18" w:rsidP="002C58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FD3AC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Об утверждении Положения</w:t>
      </w:r>
      <w:r w:rsidR="00165A0C" w:rsidRPr="00FD3AC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FD3AC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о порядке определения размера и перечисления в бюджет Пугачевского муниципального района</w:t>
      </w:r>
      <w:r w:rsidR="00FD3AC1" w:rsidRPr="00FD3AC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FD3AC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части прибыли, остающейся в распоряжении муниципальных унитарных предприятий после уплаты налогов и иных обязательных платежей</w:t>
      </w:r>
    </w:p>
    <w:p w:rsidR="00EF705F" w:rsidRPr="00FD3AC1" w:rsidRDefault="00EF705F" w:rsidP="002C58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3AC1" w:rsidRDefault="00916E48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предприятий, в соответствии</w:t>
      </w:r>
      <w:r w:rsidR="00553609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E26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статьями 42 и </w:t>
      </w:r>
      <w:r w:rsidR="00ED384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D45E26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статьей 17 Федерального закона </w:t>
      </w:r>
      <w:r w:rsidR="007D37AB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ноября 2002 года №161-ФЗ </w:t>
      </w:r>
      <w:r w:rsidR="00D45E26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государственных и муниципальных унитарных предприятиях»</w:t>
      </w:r>
      <w:r w:rsidR="007D37AB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Пугачевского муниципального района,</w:t>
      </w:r>
      <w:r w:rsidR="00D45E26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447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Пугачевского муниципального района </w:t>
      </w:r>
      <w:r w:rsidR="00553609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РЕШИЛО:</w:t>
      </w:r>
      <w:proofErr w:type="gramEnd"/>
    </w:p>
    <w:p w:rsidR="00165A0C" w:rsidRPr="00FD3AC1" w:rsidRDefault="00165A0C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53609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FD3AC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Положение о порядке определения размера и перечисления в бюджет Пугачевского муниципального района части прибыли, остающейся в распоряжении муниципальных унитарных предприятий после уплаты налогов и иных обязательных платежей </w:t>
      </w:r>
      <w:r w:rsidR="008E5682" w:rsidRPr="00FD3AC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согласно приложению</w:t>
      </w:r>
      <w:r w:rsidRPr="00FD3AC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F705F" w:rsidRPr="00FD3AC1" w:rsidRDefault="00FD3AC1" w:rsidP="002C58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F705F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районного Совета объединенного муниципального образования Пугачевского района Саратовской области от 27 декабря 2005 года №</w:t>
      </w:r>
      <w:r w:rsidR="00E3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05F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354 «Об утверждении Положения о порядке перечисления в бюджет объединенного муниципального образования Пугачевского района части прибыли муниципальных унитарных предприятий, остающейся после уплаты налогов и иных обязательных платежей»</w:t>
      </w:r>
      <w:r w:rsidR="00E30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4B13" w:rsidRPr="00FD3AC1" w:rsidRDefault="00FD3AC1" w:rsidP="002C58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04B13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041DE8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E04B13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04B13" w:rsidRDefault="00FD3AC1" w:rsidP="002C58A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04B13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41DE8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E04B13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официального опубликования.</w:t>
      </w:r>
    </w:p>
    <w:p w:rsidR="00FD3AC1" w:rsidRDefault="00FD3AC1" w:rsidP="002C58A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2D1" w:rsidRPr="00FD3AC1" w:rsidRDefault="004E42D1" w:rsidP="002C58A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3A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proofErr w:type="gramStart"/>
      <w:r w:rsidRPr="00FD3AC1">
        <w:rPr>
          <w:rFonts w:ascii="Times New Roman" w:hAnsi="Times New Roman"/>
          <w:b/>
          <w:color w:val="000000" w:themeColor="text1"/>
          <w:sz w:val="28"/>
          <w:szCs w:val="28"/>
        </w:rPr>
        <w:t>Пугачевского</w:t>
      </w:r>
      <w:proofErr w:type="gramEnd"/>
    </w:p>
    <w:p w:rsidR="004E42D1" w:rsidRPr="00FD3AC1" w:rsidRDefault="004E42D1" w:rsidP="002C58A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3AC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района</w:t>
      </w:r>
      <w:r w:rsidR="00FD3AC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D3AC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D3AC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D3AC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D3AC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D3AC1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</w:t>
      </w:r>
      <w:r w:rsidRPr="00FD3AC1">
        <w:rPr>
          <w:rFonts w:ascii="Times New Roman" w:hAnsi="Times New Roman"/>
          <w:b/>
          <w:color w:val="000000" w:themeColor="text1"/>
          <w:sz w:val="28"/>
          <w:szCs w:val="28"/>
        </w:rPr>
        <w:t>М.И. Никулина</w:t>
      </w:r>
    </w:p>
    <w:p w:rsidR="00BD2718" w:rsidRPr="00FD3AC1" w:rsidRDefault="00BD2718" w:rsidP="002C5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AC1" w:rsidRDefault="00FD3AC1" w:rsidP="002C58A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D3AC1" w:rsidSect="00FD3AC1">
          <w:footerReference w:type="default" r:id="rId8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D80F04" w:rsidRPr="00FD3AC1" w:rsidRDefault="00D80F04" w:rsidP="002C58A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к решению </w:t>
      </w:r>
    </w:p>
    <w:p w:rsidR="00275281" w:rsidRPr="00FD3AC1" w:rsidRDefault="00D80F04" w:rsidP="002C58A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Пугачевского муниципального района </w:t>
      </w:r>
    </w:p>
    <w:p w:rsidR="00D80F04" w:rsidRPr="00FD3AC1" w:rsidRDefault="00FD3AC1" w:rsidP="002C58A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31 августа 2016 года № 389</w:t>
      </w:r>
    </w:p>
    <w:p w:rsidR="00D80F04" w:rsidRPr="00FD3AC1" w:rsidRDefault="00D80F04" w:rsidP="002C58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2718" w:rsidRPr="00FD3AC1" w:rsidRDefault="00BD2718" w:rsidP="002C58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</w:t>
      </w:r>
      <w:r w:rsidR="008E5682" w:rsidRPr="00FD3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8E5682" w:rsidRPr="00FD3AC1" w:rsidRDefault="008E5682" w:rsidP="002C58AE">
      <w:pPr>
        <w:pStyle w:val="1"/>
        <w:shd w:val="clear" w:color="auto" w:fill="FFFFFF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D3AC1">
        <w:rPr>
          <w:color w:val="000000" w:themeColor="text1"/>
          <w:spacing w:val="2"/>
          <w:sz w:val="28"/>
          <w:szCs w:val="28"/>
        </w:rPr>
        <w:t>о порядке определения размера и перечисления в бюджет Пугачевского муниципального района части прибыли, остающейся в распоряжении</w:t>
      </w:r>
    </w:p>
    <w:p w:rsidR="008E5682" w:rsidRPr="00FD3AC1" w:rsidRDefault="008E5682" w:rsidP="002C58AE">
      <w:pPr>
        <w:pStyle w:val="1"/>
        <w:shd w:val="clear" w:color="auto" w:fill="FFFFFF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D3AC1">
        <w:rPr>
          <w:color w:val="000000" w:themeColor="text1"/>
          <w:spacing w:val="2"/>
          <w:sz w:val="28"/>
          <w:szCs w:val="28"/>
        </w:rPr>
        <w:t>муниципальных унитарных предприятий после уплаты</w:t>
      </w:r>
    </w:p>
    <w:p w:rsidR="008E5682" w:rsidRPr="00FD3AC1" w:rsidRDefault="008E5682" w:rsidP="002C58AE">
      <w:pPr>
        <w:pStyle w:val="1"/>
        <w:shd w:val="clear" w:color="auto" w:fill="FFFFFF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D3AC1">
        <w:rPr>
          <w:color w:val="000000" w:themeColor="text1"/>
          <w:spacing w:val="2"/>
          <w:sz w:val="28"/>
          <w:szCs w:val="28"/>
        </w:rPr>
        <w:t>налогов и иных обязательных платежей</w:t>
      </w:r>
    </w:p>
    <w:p w:rsidR="00B74F8B" w:rsidRPr="00FD3AC1" w:rsidRDefault="00B74F8B" w:rsidP="002C58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447" w:rsidRPr="00FD3AC1" w:rsidRDefault="00FD3AC1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14447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устанавливает </w:t>
      </w:r>
      <w:r w:rsidR="00C55215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EF705F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5215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447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EF705F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сроки </w:t>
      </w:r>
      <w:r w:rsidR="00C55215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перечисления в бюджет </w:t>
      </w:r>
      <w:r w:rsidR="00314447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</w:t>
      </w:r>
      <w:r w:rsidR="00C55215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прибыли</w:t>
      </w:r>
      <w:r w:rsidR="006F79DE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унитарных предприятий</w:t>
      </w:r>
      <w:r w:rsidR="00314447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, остающейся после уплаты налогов и иных обязательных платежей (далее – часть прибыли).</w:t>
      </w:r>
    </w:p>
    <w:p w:rsidR="00314447" w:rsidRPr="00FD3AC1" w:rsidRDefault="00FD3AC1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55215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 в</w:t>
      </w:r>
      <w:r w:rsidR="00314447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Пугачевского муниципального района зачисляется 25 процентов прибыли муниципальных унитарных предприятий Пугачевского муниципального района, основанных на праве хозяйственного ведения, остающейся после уплаты налогов и иных обязательных платежей.</w:t>
      </w:r>
    </w:p>
    <w:p w:rsidR="00603757" w:rsidRPr="00FD3AC1" w:rsidRDefault="00D71E84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D3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5CB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Главным администратором доходов от перечисления части прибыли муниципальных унитарных предприятий определена администрация Пугачевского муниципального района</w:t>
      </w:r>
      <w:r w:rsidR="00116873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5CB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0343" w:rsidRPr="00FD3AC1" w:rsidRDefault="00D71E84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D3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0660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экономического развития, промышленности и торговли администрации Пугачевского муниципального района </w:t>
      </w:r>
      <w:r w:rsidR="00603757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финансовое управление администрации Пугачевского муниципального района предложения по объему поступлений в бюджет Пугачевского муниципального района части прибыли на очередной финансовый год.</w:t>
      </w:r>
    </w:p>
    <w:p w:rsidR="00380343" w:rsidRPr="00FD3AC1" w:rsidRDefault="00FD3AC1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80343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части прибыли, подлежащая перечислению в бюджет, определяется муниципальным унитарным предприятием самостоятельно на основании данных бухгалтерской отчетности с учетом установленного размера отчислений. </w:t>
      </w:r>
    </w:p>
    <w:p w:rsidR="0018304B" w:rsidRPr="00FD3AC1" w:rsidRDefault="00FD3AC1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A369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ежегодно до 5 апреля года, следующего за отчетным представляет в </w:t>
      </w:r>
      <w:r w:rsidR="0094279E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экономического развития, промышленности и торговли администрации Пугачевского муниципального района </w:t>
      </w:r>
      <w:r w:rsidR="0018304B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A369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ухгалтерский баланс с приложениями, в том числе отчет о финансовых резу</w:t>
      </w:r>
      <w:r w:rsidR="0018304B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льтатах, сведения обо всех рублевых счетах, бухгалтерскую отчетность на последнюю отчетную дату.</w:t>
      </w:r>
      <w:proofErr w:type="gramEnd"/>
    </w:p>
    <w:p w:rsidR="0018304B" w:rsidRPr="00FD3AC1" w:rsidRDefault="0018304B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(в срок не позднее 10 дней после представления промежуточной и годовой бухгалтерской отчетности в налоговый орган) муниципальное унитарное предприятие предоставляет </w:t>
      </w:r>
      <w:r w:rsidR="000B6AD5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4279E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развития, промышленности и торговли администрации Пугачевского муниципального района</w:t>
      </w:r>
      <w:r w:rsidR="000B6AD5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расчеты суммы части прибыли</w:t>
      </w:r>
      <w:r w:rsidR="00A47E0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огласно пр</w:t>
      </w:r>
      <w:r w:rsidR="00A47E0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иложению к настоящему Положению</w:t>
      </w: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4B6" w:rsidRPr="00FD3AC1" w:rsidRDefault="00C644F8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FD3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74B6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в бюджет Пугачевского муниципального района части прибыли муниципальными унитарными предприятиями осуществляется по итогам года до 15 апреля года, следующего за отчетным годом.</w:t>
      </w:r>
    </w:p>
    <w:p w:rsidR="005834BF" w:rsidRPr="00FD3AC1" w:rsidRDefault="00D71E84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D3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34BF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излишне перечисленной в бюджет Пугачевского муниципального района части прибыли засчитывается в погашение предстоящих платежей и возврату из бюджета </w:t>
      </w:r>
      <w:r w:rsidR="00DE0401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 не подлежит.</w:t>
      </w:r>
    </w:p>
    <w:p w:rsidR="00DE0401" w:rsidRPr="00FD3AC1" w:rsidRDefault="00D71E84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D3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0401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Часть прибыли зачисляется в доход бюджета Пугачевского муниципального района в соответствии с бюджетной классификацией.</w:t>
      </w:r>
    </w:p>
    <w:p w:rsidR="00DE0401" w:rsidRPr="00FD3AC1" w:rsidRDefault="00D80F04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1E8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D3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0401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сроков перечисления части прибыли применяются финансовые санкции в </w:t>
      </w:r>
      <w:r w:rsidR="00265D2A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0401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иде взыскания пени.</w:t>
      </w:r>
    </w:p>
    <w:p w:rsidR="00385A75" w:rsidRPr="00FD3AC1" w:rsidRDefault="00385A75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1E8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385A75" w:rsidRPr="00FD3AC1" w:rsidRDefault="00385A75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1E8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3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Пугачевского муниципального района имеет право назначить независимый аудит бухгалтерской отчетности муниципального предприятия независимым аудитором.</w:t>
      </w:r>
    </w:p>
    <w:p w:rsidR="003C2389" w:rsidRPr="00FD3AC1" w:rsidRDefault="003C2389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1E8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E4C0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По ходатайству муниципального унитарного предприятия с приложением экономического обоснования</w:t>
      </w:r>
      <w:r w:rsidR="00C46E61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Пугачевского муниципального района в соответствии с действующим </w:t>
      </w:r>
      <w:r w:rsidR="00DE4C0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</w:t>
      </w:r>
      <w:r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предоставить отсрочку муниципальному унитарному предприятию по перечислению части прибыли в бюджет Пугачевского муниципального района на срок до 6 месяцев в пределах одного </w:t>
      </w:r>
      <w:r w:rsidR="00DE4C04" w:rsidRPr="00FD3AC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года путем заключения соответствующего соглашения с плательщиком по форме, устанавливаемой администрацией Пугачевского муниципального района.</w:t>
      </w:r>
      <w:proofErr w:type="gramEnd"/>
    </w:p>
    <w:p w:rsidR="00DE0401" w:rsidRPr="00FD3AC1" w:rsidRDefault="00DE0401" w:rsidP="002C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F45" w:rsidRPr="00FD3AC1" w:rsidRDefault="00A90F45" w:rsidP="002C58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D3AC1" w:rsidRDefault="00B91BDD" w:rsidP="002C58AE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D3AC1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ar-SA"/>
        </w:rPr>
        <w:lastRenderedPageBreak/>
        <w:t xml:space="preserve">Приложение к Положению </w:t>
      </w:r>
      <w:r w:rsidR="00F2568E" w:rsidRPr="00FD3AC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 порядке определения размера и пер</w:t>
      </w:r>
      <w:r w:rsidR="00FD3AC1" w:rsidRPr="00FD3AC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ечисления </w:t>
      </w:r>
    </w:p>
    <w:p w:rsidR="00FD3AC1" w:rsidRPr="00FD3AC1" w:rsidRDefault="00FD3AC1" w:rsidP="002C58AE">
      <w:pPr>
        <w:suppressAutoHyphens/>
        <w:spacing w:after="0" w:line="240" w:lineRule="auto"/>
        <w:ind w:left="4395"/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FD3AC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 бюджет </w:t>
      </w:r>
      <w:proofErr w:type="gramStart"/>
      <w:r w:rsidRPr="00FD3AC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Пугачевского</w:t>
      </w:r>
      <w:proofErr w:type="gramEnd"/>
      <w:r w:rsidRPr="00FD3AC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2568E" w:rsidRPr="00FD3AC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муниципального </w:t>
      </w:r>
    </w:p>
    <w:p w:rsidR="00FD3AC1" w:rsidRPr="00FD3AC1" w:rsidRDefault="00F2568E" w:rsidP="002C58AE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D3AC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района части прибыли, остающейся </w:t>
      </w:r>
    </w:p>
    <w:p w:rsidR="00A90F45" w:rsidRPr="00FD3AC1" w:rsidRDefault="00F2568E" w:rsidP="002C58AE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D3AC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распоряжении</w:t>
      </w:r>
      <w:r w:rsidR="00FD3AC1" w:rsidRPr="00FD3AC1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FD3AC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муниципальных унитарных предприятий после уплаты налогов и иных обязательных платежей</w:t>
      </w:r>
    </w:p>
    <w:p w:rsidR="00B74F8B" w:rsidRPr="00FD3AC1" w:rsidRDefault="00B74F8B" w:rsidP="002C58AE">
      <w:pPr>
        <w:suppressAutoHyphens/>
        <w:spacing w:after="0" w:line="240" w:lineRule="auto"/>
        <w:ind w:left="4962"/>
        <w:rPr>
          <w:rFonts w:ascii="Times New Roman" w:eastAsia="Arial Unicode MS" w:hAnsi="Times New Roman"/>
          <w:color w:val="000000" w:themeColor="text1"/>
          <w:kern w:val="2"/>
          <w:sz w:val="24"/>
          <w:szCs w:val="24"/>
          <w:lang w:eastAsia="ar-SA"/>
        </w:rPr>
      </w:pPr>
    </w:p>
    <w:p w:rsidR="00B91BDD" w:rsidRPr="00FD3AC1" w:rsidRDefault="00B91BDD" w:rsidP="002C58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3AC1">
        <w:rPr>
          <w:rFonts w:ascii="Times New Roman" w:hAnsi="Times New Roman"/>
          <w:b/>
          <w:color w:val="000000" w:themeColor="text1"/>
          <w:sz w:val="28"/>
          <w:szCs w:val="28"/>
        </w:rPr>
        <w:t>РАСЧЕТ</w:t>
      </w:r>
    </w:p>
    <w:p w:rsidR="00B91BDD" w:rsidRPr="00FD3AC1" w:rsidRDefault="00B91BDD" w:rsidP="002C58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3AC1">
        <w:rPr>
          <w:rFonts w:ascii="Times New Roman" w:hAnsi="Times New Roman"/>
          <w:b/>
          <w:color w:val="000000" w:themeColor="text1"/>
          <w:sz w:val="28"/>
          <w:szCs w:val="28"/>
        </w:rPr>
        <w:t>суммы прибыли, подлежащей перечислению в бюджет Пугачевского муниципального района муниципальным унитарным предприятием</w:t>
      </w:r>
    </w:p>
    <w:p w:rsidR="00B91BDD" w:rsidRPr="00FD3AC1" w:rsidRDefault="00B91BDD" w:rsidP="002C58A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</w:t>
      </w:r>
    </w:p>
    <w:p w:rsidR="00B91BDD" w:rsidRPr="00FD3AC1" w:rsidRDefault="00B91BDD" w:rsidP="002C58A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/>
          <w:color w:val="000000" w:themeColor="text1"/>
          <w:sz w:val="28"/>
          <w:szCs w:val="28"/>
        </w:rPr>
        <w:t>(наименование предприятия)</w:t>
      </w:r>
    </w:p>
    <w:p w:rsidR="00B74F8B" w:rsidRPr="00FD3AC1" w:rsidRDefault="00B74F8B" w:rsidP="002C58A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91BDD" w:rsidRPr="00FD3AC1" w:rsidRDefault="00B91BDD" w:rsidP="002C58A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/>
          <w:color w:val="000000" w:themeColor="text1"/>
          <w:sz w:val="28"/>
          <w:szCs w:val="28"/>
        </w:rPr>
        <w:t>за ______________ (1 квартал, полугодие, 9 месяцев, год)</w:t>
      </w:r>
    </w:p>
    <w:p w:rsidR="00B91BDD" w:rsidRPr="00FD3AC1" w:rsidRDefault="00B91BDD" w:rsidP="002C58A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675"/>
        <w:gridCol w:w="5954"/>
        <w:gridCol w:w="2835"/>
      </w:tblGrid>
      <w:tr w:rsidR="00B91BDD" w:rsidRPr="00FD3AC1" w:rsidTr="00FD3AC1">
        <w:tc>
          <w:tcPr>
            <w:tcW w:w="67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стр.</w:t>
            </w:r>
          </w:p>
        </w:tc>
        <w:tc>
          <w:tcPr>
            <w:tcW w:w="5954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Сумма </w:t>
            </w:r>
            <w:r w:rsidRPr="00FD3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(рублей)</w:t>
            </w:r>
          </w:p>
        </w:tc>
      </w:tr>
      <w:tr w:rsidR="00B91BDD" w:rsidRPr="00FD3AC1" w:rsidTr="00FD3AC1">
        <w:tc>
          <w:tcPr>
            <w:tcW w:w="67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91BDD" w:rsidRPr="00FD3AC1" w:rsidRDefault="00B91BDD" w:rsidP="002C58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Задолженность по </w:t>
            </w:r>
            <w:r w:rsidR="00E3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перечислению части прибыли МУП</w:t>
            </w: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начало отчетного периода</w:t>
            </w:r>
          </w:p>
          <w:p w:rsidR="00B74F8B" w:rsidRPr="00FD3AC1" w:rsidRDefault="00B74F8B" w:rsidP="002C58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91BDD" w:rsidRPr="00FD3AC1" w:rsidTr="00FD3AC1">
        <w:tc>
          <w:tcPr>
            <w:tcW w:w="67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91BDD" w:rsidRPr="00FD3AC1" w:rsidRDefault="00B91BDD" w:rsidP="002C58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Фактические финансовые результаты по строке 190 отчета о прибылях и убытках формы  № 2: </w:t>
            </w:r>
          </w:p>
          <w:p w:rsidR="00B74F8B" w:rsidRPr="00FD3AC1" w:rsidRDefault="00B91BDD" w:rsidP="002C58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чистая прибыль (убытки)  отчетного  периода (прибыль</w:t>
            </w:r>
            <w:proofErr w:type="gramStart"/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(+), </w:t>
            </w:r>
            <w:proofErr w:type="gramEnd"/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убытки (-))  </w:t>
            </w:r>
          </w:p>
        </w:tc>
        <w:tc>
          <w:tcPr>
            <w:tcW w:w="283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91BDD" w:rsidRPr="00FD3AC1" w:rsidTr="00FD3AC1">
        <w:tc>
          <w:tcPr>
            <w:tcW w:w="67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74F8B" w:rsidRPr="00FD3AC1" w:rsidRDefault="00B91BDD" w:rsidP="002C58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Размер части прибыли, установленный решением Собрания Пугачевского муниципального района </w:t>
            </w:r>
            <w:proofErr w:type="gramStart"/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____________ № ____    (в процентах)</w:t>
            </w:r>
          </w:p>
        </w:tc>
        <w:tc>
          <w:tcPr>
            <w:tcW w:w="283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91BDD" w:rsidRPr="00FD3AC1" w:rsidTr="00FD3AC1">
        <w:tc>
          <w:tcPr>
            <w:tcW w:w="67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91BDD" w:rsidRPr="00FD3AC1" w:rsidRDefault="00B91BDD" w:rsidP="002C58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Фактически полученная прибыль, подлежащая перечислению в бюджет муниципального района, в соответствии с установленным процентом отчисления за _________________ (1 квартал, полугодие, 9 месяцев, год)</w:t>
            </w:r>
          </w:p>
        </w:tc>
        <w:tc>
          <w:tcPr>
            <w:tcW w:w="283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91BDD" w:rsidRPr="00FD3AC1" w:rsidTr="00FD3AC1">
        <w:tc>
          <w:tcPr>
            <w:tcW w:w="67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91BDD" w:rsidRPr="00FD3AC1" w:rsidRDefault="00B91BDD" w:rsidP="002C58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Фактически перечислено в течение отчетного периода _____________ года</w:t>
            </w:r>
          </w:p>
        </w:tc>
        <w:tc>
          <w:tcPr>
            <w:tcW w:w="283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91BDD" w:rsidRPr="00FD3AC1" w:rsidTr="00FD3AC1">
        <w:tc>
          <w:tcPr>
            <w:tcW w:w="67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91BDD" w:rsidRPr="00FD3AC1" w:rsidRDefault="00B91BDD" w:rsidP="002C58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Часть прибыли, подлежащая перечислению в местный бюджет   (стр.1 + стр.4 - стр.5)</w:t>
            </w:r>
          </w:p>
        </w:tc>
        <w:tc>
          <w:tcPr>
            <w:tcW w:w="2835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91BDD" w:rsidRPr="00FD3AC1" w:rsidRDefault="00B91BDD" w:rsidP="002C58A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B91BDD" w:rsidRPr="00FD3AC1" w:rsidTr="00041DE8">
        <w:tc>
          <w:tcPr>
            <w:tcW w:w="3510" w:type="dxa"/>
          </w:tcPr>
          <w:p w:rsidR="00B91BDD" w:rsidRPr="00FD3AC1" w:rsidRDefault="00B91BDD" w:rsidP="002C58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МУП</w:t>
            </w:r>
          </w:p>
        </w:tc>
        <w:tc>
          <w:tcPr>
            <w:tcW w:w="6061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  ( ________________)</w:t>
            </w:r>
          </w:p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91BDD" w:rsidRPr="00FD3AC1" w:rsidTr="00041DE8">
        <w:tc>
          <w:tcPr>
            <w:tcW w:w="3510" w:type="dxa"/>
          </w:tcPr>
          <w:p w:rsidR="00B91BDD" w:rsidRPr="00FD3AC1" w:rsidRDefault="00275281" w:rsidP="002C58A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бухгалтер МУП</w:t>
            </w:r>
          </w:p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B91BDD" w:rsidRPr="00FD3AC1" w:rsidRDefault="00B91BDD" w:rsidP="002C58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3A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  ( ________________)</w:t>
            </w:r>
          </w:p>
        </w:tc>
      </w:tr>
    </w:tbl>
    <w:p w:rsidR="00BD2718" w:rsidRPr="00FD3AC1" w:rsidRDefault="00B91BDD" w:rsidP="002C58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AC1">
        <w:rPr>
          <w:rFonts w:ascii="Times New Roman" w:hAnsi="Times New Roman"/>
          <w:color w:val="000000" w:themeColor="text1"/>
          <w:sz w:val="28"/>
          <w:szCs w:val="28"/>
        </w:rPr>
        <w:t>МП</w:t>
      </w:r>
    </w:p>
    <w:p w:rsidR="00FD3AC1" w:rsidRPr="00FD3AC1" w:rsidRDefault="00FD3AC1" w:rsidP="002C58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3AC1" w:rsidRPr="00FD3AC1" w:rsidSect="00FD3AC1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8B" w:rsidRDefault="0094198B" w:rsidP="00275281">
      <w:pPr>
        <w:spacing w:after="0" w:line="240" w:lineRule="auto"/>
      </w:pPr>
      <w:r>
        <w:separator/>
      </w:r>
    </w:p>
  </w:endnote>
  <w:endnote w:type="continuationSeparator" w:id="0">
    <w:p w:rsidR="0094198B" w:rsidRDefault="0094198B" w:rsidP="0027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5751"/>
      <w:docPartObj>
        <w:docPartGallery w:val="Page Numbers (Bottom of Page)"/>
        <w:docPartUnique/>
      </w:docPartObj>
    </w:sdtPr>
    <w:sdtContent>
      <w:p w:rsidR="00E30DD8" w:rsidRDefault="00B83AC9">
        <w:pPr>
          <w:pStyle w:val="a7"/>
          <w:jc w:val="right"/>
        </w:pPr>
        <w:fldSimple w:instr=" PAGE   \* MERGEFORMAT ">
          <w:r w:rsidR="002C58AE">
            <w:rPr>
              <w:noProof/>
            </w:rPr>
            <w:t>4</w:t>
          </w:r>
        </w:fldSimple>
      </w:p>
    </w:sdtContent>
  </w:sdt>
  <w:p w:rsidR="00E30DD8" w:rsidRDefault="00E30D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8B" w:rsidRDefault="0094198B" w:rsidP="00275281">
      <w:pPr>
        <w:spacing w:after="0" w:line="240" w:lineRule="auto"/>
      </w:pPr>
      <w:r>
        <w:separator/>
      </w:r>
    </w:p>
  </w:footnote>
  <w:footnote w:type="continuationSeparator" w:id="0">
    <w:p w:rsidR="0094198B" w:rsidRDefault="0094198B" w:rsidP="0027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14D"/>
    <w:multiLevelType w:val="hybridMultilevel"/>
    <w:tmpl w:val="79623458"/>
    <w:lvl w:ilvl="0" w:tplc="98DE19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D057EF"/>
    <w:multiLevelType w:val="hybridMultilevel"/>
    <w:tmpl w:val="64963ADE"/>
    <w:lvl w:ilvl="0" w:tplc="21785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AA48BF"/>
    <w:multiLevelType w:val="hybridMultilevel"/>
    <w:tmpl w:val="4EFA4DE4"/>
    <w:lvl w:ilvl="0" w:tplc="0044A9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9213E40"/>
    <w:multiLevelType w:val="hybridMultilevel"/>
    <w:tmpl w:val="3AF4FD54"/>
    <w:lvl w:ilvl="0" w:tplc="38BCE510">
      <w:start w:val="2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E710953"/>
    <w:multiLevelType w:val="hybridMultilevel"/>
    <w:tmpl w:val="E2C65E90"/>
    <w:lvl w:ilvl="0" w:tplc="E960BE94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7006B52"/>
    <w:multiLevelType w:val="hybridMultilevel"/>
    <w:tmpl w:val="84308A2C"/>
    <w:lvl w:ilvl="0" w:tplc="50C8A3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A23"/>
    <w:rsid w:val="00041DE8"/>
    <w:rsid w:val="000427E9"/>
    <w:rsid w:val="00096CEC"/>
    <w:rsid w:val="000B6AD5"/>
    <w:rsid w:val="000F43E9"/>
    <w:rsid w:val="00116873"/>
    <w:rsid w:val="00136A45"/>
    <w:rsid w:val="00157EDE"/>
    <w:rsid w:val="00165759"/>
    <w:rsid w:val="00165A0C"/>
    <w:rsid w:val="00165EAD"/>
    <w:rsid w:val="0018304B"/>
    <w:rsid w:val="001D57AB"/>
    <w:rsid w:val="001E60B6"/>
    <w:rsid w:val="00203A23"/>
    <w:rsid w:val="00206D8D"/>
    <w:rsid w:val="00227179"/>
    <w:rsid w:val="00241690"/>
    <w:rsid w:val="00262262"/>
    <w:rsid w:val="00265D2A"/>
    <w:rsid w:val="00275281"/>
    <w:rsid w:val="00283664"/>
    <w:rsid w:val="002A1DD0"/>
    <w:rsid w:val="002A35C0"/>
    <w:rsid w:val="002C37D5"/>
    <w:rsid w:val="002C58AE"/>
    <w:rsid w:val="002D55F8"/>
    <w:rsid w:val="002E156C"/>
    <w:rsid w:val="00314447"/>
    <w:rsid w:val="0033665F"/>
    <w:rsid w:val="003445A5"/>
    <w:rsid w:val="003778C8"/>
    <w:rsid w:val="00380343"/>
    <w:rsid w:val="00385A75"/>
    <w:rsid w:val="003874B6"/>
    <w:rsid w:val="00397CDB"/>
    <w:rsid w:val="003C0E28"/>
    <w:rsid w:val="003C2389"/>
    <w:rsid w:val="003D7BE6"/>
    <w:rsid w:val="003E1B09"/>
    <w:rsid w:val="004313A4"/>
    <w:rsid w:val="004660E2"/>
    <w:rsid w:val="0047222C"/>
    <w:rsid w:val="004E42D1"/>
    <w:rsid w:val="00553609"/>
    <w:rsid w:val="005834BF"/>
    <w:rsid w:val="00590526"/>
    <w:rsid w:val="00594E53"/>
    <w:rsid w:val="00597FBD"/>
    <w:rsid w:val="005A3694"/>
    <w:rsid w:val="005F6E86"/>
    <w:rsid w:val="00603757"/>
    <w:rsid w:val="006271C6"/>
    <w:rsid w:val="00660702"/>
    <w:rsid w:val="00661363"/>
    <w:rsid w:val="00665053"/>
    <w:rsid w:val="006F79DE"/>
    <w:rsid w:val="007029C6"/>
    <w:rsid w:val="007035FB"/>
    <w:rsid w:val="007042A4"/>
    <w:rsid w:val="00723930"/>
    <w:rsid w:val="007659FA"/>
    <w:rsid w:val="007737FA"/>
    <w:rsid w:val="00792AAE"/>
    <w:rsid w:val="007D37AB"/>
    <w:rsid w:val="00800660"/>
    <w:rsid w:val="00813FCD"/>
    <w:rsid w:val="008160C9"/>
    <w:rsid w:val="0085608E"/>
    <w:rsid w:val="00857ED9"/>
    <w:rsid w:val="00862171"/>
    <w:rsid w:val="00865D2C"/>
    <w:rsid w:val="008739B9"/>
    <w:rsid w:val="00892C3E"/>
    <w:rsid w:val="00895CB4"/>
    <w:rsid w:val="008D29C9"/>
    <w:rsid w:val="008E5682"/>
    <w:rsid w:val="008F5460"/>
    <w:rsid w:val="00916E48"/>
    <w:rsid w:val="009205D9"/>
    <w:rsid w:val="00925A14"/>
    <w:rsid w:val="0094198B"/>
    <w:rsid w:val="0094279E"/>
    <w:rsid w:val="009E473B"/>
    <w:rsid w:val="00A41DA2"/>
    <w:rsid w:val="00A47E04"/>
    <w:rsid w:val="00A90F45"/>
    <w:rsid w:val="00A96937"/>
    <w:rsid w:val="00AB376E"/>
    <w:rsid w:val="00AE7EB7"/>
    <w:rsid w:val="00B35E17"/>
    <w:rsid w:val="00B368D4"/>
    <w:rsid w:val="00B51DCE"/>
    <w:rsid w:val="00B74F8B"/>
    <w:rsid w:val="00B81C18"/>
    <w:rsid w:val="00B83AC9"/>
    <w:rsid w:val="00B91BDD"/>
    <w:rsid w:val="00BB7119"/>
    <w:rsid w:val="00BD2718"/>
    <w:rsid w:val="00C07598"/>
    <w:rsid w:val="00C15D09"/>
    <w:rsid w:val="00C46E61"/>
    <w:rsid w:val="00C5317A"/>
    <w:rsid w:val="00C55215"/>
    <w:rsid w:val="00C644F8"/>
    <w:rsid w:val="00C77F9F"/>
    <w:rsid w:val="00CD222E"/>
    <w:rsid w:val="00D45E26"/>
    <w:rsid w:val="00D46C21"/>
    <w:rsid w:val="00D567E8"/>
    <w:rsid w:val="00D63BF0"/>
    <w:rsid w:val="00D71E84"/>
    <w:rsid w:val="00D80F04"/>
    <w:rsid w:val="00D8572A"/>
    <w:rsid w:val="00DE0401"/>
    <w:rsid w:val="00DE4C04"/>
    <w:rsid w:val="00E04B13"/>
    <w:rsid w:val="00E05FD5"/>
    <w:rsid w:val="00E0691E"/>
    <w:rsid w:val="00E17362"/>
    <w:rsid w:val="00E30DD8"/>
    <w:rsid w:val="00E4556D"/>
    <w:rsid w:val="00E521C6"/>
    <w:rsid w:val="00EA7B9F"/>
    <w:rsid w:val="00ED3844"/>
    <w:rsid w:val="00ED5FA5"/>
    <w:rsid w:val="00EF705F"/>
    <w:rsid w:val="00F01738"/>
    <w:rsid w:val="00F22FF5"/>
    <w:rsid w:val="00F2568E"/>
    <w:rsid w:val="00F32334"/>
    <w:rsid w:val="00F4682A"/>
    <w:rsid w:val="00F92A02"/>
    <w:rsid w:val="00FD2F91"/>
    <w:rsid w:val="00FD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FA"/>
  </w:style>
  <w:style w:type="paragraph" w:styleId="1">
    <w:name w:val="heading 1"/>
    <w:basedOn w:val="a"/>
    <w:next w:val="a"/>
    <w:link w:val="10"/>
    <w:qFormat/>
    <w:rsid w:val="004E4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E42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B9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281"/>
  </w:style>
  <w:style w:type="paragraph" w:styleId="a7">
    <w:name w:val="footer"/>
    <w:basedOn w:val="a"/>
    <w:link w:val="a8"/>
    <w:uiPriority w:val="99"/>
    <w:unhideWhenUsed/>
    <w:rsid w:val="0027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0E0F5-609C-4148-AC2D-89E2202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fartushnovaya</dc:creator>
  <cp:lastModifiedBy>АПМР</cp:lastModifiedBy>
  <cp:revision>118</cp:revision>
  <cp:lastPrinted>2016-09-01T07:00:00Z</cp:lastPrinted>
  <dcterms:created xsi:type="dcterms:W3CDTF">2016-08-18T10:41:00Z</dcterms:created>
  <dcterms:modified xsi:type="dcterms:W3CDTF">2016-09-07T05:46:00Z</dcterms:modified>
</cp:coreProperties>
</file>