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8B" w:rsidRPr="00137CA9" w:rsidRDefault="002C1B8B" w:rsidP="00137CA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Собрание </w:t>
      </w:r>
      <w:proofErr w:type="gramStart"/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Пугачевского</w:t>
      </w:r>
      <w:proofErr w:type="gramEnd"/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proofErr w:type="gramStart"/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Р</w:t>
      </w:r>
      <w:proofErr w:type="gramEnd"/>
      <w:r w:rsidRPr="00137CA9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 Е Ш Е Н И Е</w:t>
      </w:r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2C1B8B" w:rsidRPr="00137CA9" w:rsidRDefault="002C1B8B" w:rsidP="00137CA9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137CA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351</w:t>
      </w:r>
    </w:p>
    <w:p w:rsidR="00F01DEA" w:rsidRPr="00137CA9" w:rsidRDefault="00F01DEA" w:rsidP="0013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DEA" w:rsidRPr="00137CA9" w:rsidRDefault="00F01DEA" w:rsidP="00137CA9">
      <w:pPr>
        <w:pStyle w:val="1"/>
        <w:spacing w:before="0" w:after="0"/>
        <w:ind w:right="283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CA9">
        <w:rPr>
          <w:rFonts w:ascii="Times New Roman" w:hAnsi="Times New Roman" w:cs="Times New Roman"/>
          <w:color w:val="auto"/>
          <w:sz w:val="28"/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 на 2016 год</w:t>
      </w:r>
    </w:p>
    <w:p w:rsidR="00F01DEA" w:rsidRPr="00137CA9" w:rsidRDefault="00F01DEA" w:rsidP="00137CA9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DEA" w:rsidRPr="00137CA9" w:rsidRDefault="00F01DEA" w:rsidP="0013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 года      № 131-ФЗ «Об общих принципах организации местного самоуправления в Российской Федерации», Бюджетным кодексом Российской Федерации, Уставом Пугачевского муниципального района, Собрание Пугачевского муниципального района РЕШИЛО:</w:t>
      </w:r>
    </w:p>
    <w:p w:rsidR="00F01DEA" w:rsidRPr="00137CA9" w:rsidRDefault="00F01DEA" w:rsidP="00137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A9">
        <w:rPr>
          <w:rFonts w:ascii="Times New Roman" w:eastAsia="Times New Roman" w:hAnsi="Times New Roman" w:cs="Times New Roman"/>
          <w:sz w:val="28"/>
          <w:szCs w:val="28"/>
        </w:rPr>
        <w:t xml:space="preserve">1. Передать на 2016 год органам местного самоуправления Давыдовского муниципального образования, Заволжского муниципального образования, </w:t>
      </w:r>
      <w:proofErr w:type="spellStart"/>
      <w:r w:rsidRPr="00137CA9">
        <w:rPr>
          <w:rFonts w:ascii="Times New Roman" w:eastAsia="Times New Roman" w:hAnsi="Times New Roman" w:cs="Times New Roman"/>
          <w:sz w:val="28"/>
          <w:szCs w:val="28"/>
        </w:rPr>
        <w:t>Клинцовского</w:t>
      </w:r>
      <w:proofErr w:type="spellEnd"/>
      <w:r w:rsidRPr="00137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Краснореченского муниципального образования, </w:t>
      </w:r>
      <w:proofErr w:type="spellStart"/>
      <w:r w:rsidRPr="00137CA9"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 w:rsidRPr="00137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Преображенского муниципального образования, Рахмановского муниципального образования, </w:t>
      </w:r>
      <w:proofErr w:type="spellStart"/>
      <w:r w:rsidRPr="00137CA9">
        <w:rPr>
          <w:rFonts w:ascii="Times New Roman" w:eastAsia="Times New Roman" w:hAnsi="Times New Roman" w:cs="Times New Roman"/>
          <w:sz w:val="28"/>
          <w:szCs w:val="28"/>
        </w:rPr>
        <w:t>Старопорубежского</w:t>
      </w:r>
      <w:proofErr w:type="spellEnd"/>
      <w:r w:rsidRPr="00137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часть полномочий по решению вопросов местного значения:</w:t>
      </w:r>
    </w:p>
    <w:p w:rsidR="00F01DEA" w:rsidRPr="00137CA9" w:rsidRDefault="00F01DEA" w:rsidP="0013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отходов.</w:t>
      </w:r>
    </w:p>
    <w:p w:rsidR="00F01DEA" w:rsidRPr="00137CA9" w:rsidRDefault="00F01DEA" w:rsidP="0013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hAnsi="Times New Roman" w:cs="Times New Roman"/>
          <w:sz w:val="28"/>
          <w:szCs w:val="28"/>
        </w:rPr>
        <w:t>2. Заключить с органами местного самоуправления муниципальных образований, указанных в пункте 1 настоящего решения, соглашения о передаче осуществления части полномочий по решению вопросов местного значения, указанных в пункте 1 настоящего решения на срок: со дня, определяемого соглашениями, по 31 декабря 2016 года.</w:t>
      </w:r>
    </w:p>
    <w:p w:rsidR="00F01DEA" w:rsidRPr="00137CA9" w:rsidRDefault="00F01DEA" w:rsidP="00137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hAnsi="Times New Roman" w:cs="Times New Roman"/>
          <w:sz w:val="28"/>
          <w:szCs w:val="28"/>
        </w:rPr>
        <w:t>3.Передать полномочие по решению вопросов местного значения, указанное в пункте 1 настоящего решения, за счет межбюджетных трансфертов, предоставляемых из бюджета Пугачевского муниципального района в бюджеты соответствующих поселений в соответствии с заключенными соглашениями.</w:t>
      </w:r>
    </w:p>
    <w:p w:rsidR="00F01DEA" w:rsidRPr="00137CA9" w:rsidRDefault="00F01DEA" w:rsidP="0013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hAnsi="Times New Roman" w:cs="Times New Roman"/>
          <w:sz w:val="28"/>
          <w:szCs w:val="28"/>
        </w:rPr>
        <w:t>4.Подписание соглашений поручить главе администрации Пугачевского муниципального района и главам муниципальных образований сельских поселений Пугачевского муниципального района.</w:t>
      </w:r>
    </w:p>
    <w:p w:rsidR="002C1B8B" w:rsidRPr="00137CA9" w:rsidRDefault="00CD7D71" w:rsidP="00137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A9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C1B8B" w:rsidRPr="00137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DB1" w:rsidRPr="00137CA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2C1B8B" w:rsidRPr="00137CA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01DEA" w:rsidRPr="00137CA9" w:rsidRDefault="00F01DEA" w:rsidP="0013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8B" w:rsidRPr="00137CA9" w:rsidRDefault="002C1B8B" w:rsidP="0013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B8B" w:rsidRPr="00137CA9" w:rsidRDefault="002C1B8B" w:rsidP="0013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DEA" w:rsidRPr="00137CA9" w:rsidRDefault="00F01DEA" w:rsidP="0013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CA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37CA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137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1DEA" w:rsidRPr="00137CA9" w:rsidRDefault="00F01DEA" w:rsidP="00137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М.И.Никулина</w:t>
      </w:r>
    </w:p>
    <w:p w:rsidR="003973BF" w:rsidRPr="00137CA9" w:rsidRDefault="003973BF" w:rsidP="00137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CA9">
        <w:t xml:space="preserve">  </w:t>
      </w:r>
    </w:p>
    <w:p w:rsidR="003973BF" w:rsidRPr="00137CA9" w:rsidRDefault="003973BF" w:rsidP="0013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3BF" w:rsidRPr="00137CA9" w:rsidRDefault="003973BF" w:rsidP="0013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B0" w:rsidRPr="00137CA9" w:rsidRDefault="00B458B0" w:rsidP="00137CA9">
      <w:pPr>
        <w:spacing w:after="0" w:line="240" w:lineRule="auto"/>
      </w:pPr>
    </w:p>
    <w:sectPr w:rsidR="00B458B0" w:rsidRPr="00137CA9" w:rsidSect="00B4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EA"/>
    <w:rsid w:val="001007C1"/>
    <w:rsid w:val="00137CA9"/>
    <w:rsid w:val="002C1B8B"/>
    <w:rsid w:val="003973BF"/>
    <w:rsid w:val="003A7E3C"/>
    <w:rsid w:val="003E7151"/>
    <w:rsid w:val="00773A8C"/>
    <w:rsid w:val="00AA1CE2"/>
    <w:rsid w:val="00AC4DB1"/>
    <w:rsid w:val="00B458B0"/>
    <w:rsid w:val="00CD7D71"/>
    <w:rsid w:val="00E706D1"/>
    <w:rsid w:val="00F0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B0"/>
  </w:style>
  <w:style w:type="paragraph" w:styleId="1">
    <w:name w:val="heading 1"/>
    <w:basedOn w:val="a"/>
    <w:next w:val="a"/>
    <w:link w:val="10"/>
    <w:uiPriority w:val="99"/>
    <w:qFormat/>
    <w:rsid w:val="00F01D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DE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ConsPlusNormal">
    <w:name w:val="ConsPlusNormal"/>
    <w:rsid w:val="003973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2016-02-29T05:37:00Z</cp:lastPrinted>
  <dcterms:created xsi:type="dcterms:W3CDTF">2016-02-15T12:28:00Z</dcterms:created>
  <dcterms:modified xsi:type="dcterms:W3CDTF">2016-03-01T05:31:00Z</dcterms:modified>
</cp:coreProperties>
</file>