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66" w:rsidRDefault="00292366" w:rsidP="0029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работодателю «Как оформить на работу иностранца»</w:t>
      </w:r>
    </w:p>
    <w:p w:rsidR="00292366" w:rsidRDefault="00292366" w:rsidP="002923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 вопросах и ответах)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Какие категории иностранных граждан могут работать в Российской Федерации?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 4 ст. 13 Федерального Закона от 25  июля 2002 года  №  115-ФЗ «О правовом положении иностранных граждан в Российской Федерации» иностранный гражданин имеет право осуществлять трудовую деятельность в РФ, если он удовлетворяет следующим условиям: 1)достиг возраста восемнадцати лет;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2.1) Иностранные граждане, имеющие право работать без  разрешительных документов: 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 4 ст. 13  115-ФЗ работодатель имеет право привлекать и использовать без разрешительных документов иностранных работников: 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постоянно проживающих на территории РФ (имеющих вид на жительство); 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временно проживающих в РФ (имеющих разрешение на временное проживание); </w:t>
      </w:r>
      <w:proofErr w:type="gramEnd"/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получивших временное убежище на территории РФ; 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 его семьи, переселяющиеся совместно с ним в Российскую Федерацию (имеющих Свидетельство участника Госпрограммы); 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 Белоруссии, Казахстана, Киргизии и Армении (из стран входящих в таможенный союз стран ЕАЭС);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2.2) Иностранные граждане, имеющие право работать на основании  разрешительных документов: 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иностранный трудовой мигрант не имеет статусов, позволяющих ему осуществлять свою трудовую деятельность без разрешительных документов, то он должен иметь: 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патент (у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пребывающего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РФ в безвизовом порядке);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разрешение на работу (у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пребывающего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РФ в визовом порядке). В случае трудоустройства иностранного работника, прибывшего из стран с визовым режимом въезда, работодатель должен иметь разрешение на привлечение, оформленное в Управлении по вопросам миграции ГУ МВД России по Саратовской области или в МВД России. До этого работодатель должен подать заявку в квоту на привлечение иностранного работника и его квота должна быть одобрена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>. 4 вопрос).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Каков порядок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действийпри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Вам на работу иностранного гражданина?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необходимо выяснить законность пребывания иностранного гражданина на территории России.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п.1 ст. 2 Федерального Закона РФ от 25  июля 2002 года № 115-ФЗ «О правовом положении иностранных граждан в Российской Федерации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аконно находящийся иностранный гражданин - лицо, имеющее действительные вид на жительство, либо разрешение на временное проживание, либо визу и (или) миграционную карту, либо иные документы, подтверждающие его право на пребывание (проживание) в России;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выяснить статус иностранного гражданина, т.к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уществуют статусы иностранных граждан, дающие им право работать без разрешительных документов. В случае отсутствия статуса иностранного гражданина,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дающегоему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право работать без разрешительных документов, у иностранного работника должен быть оформлен патент или разрешение на работу;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заключить с иностранным работником трудовой (гражданско-правовой) договор, форма которого аналогична форме договора, заключаемого с гражданином России;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уведомить Управление по вопросам миграции ГУ МВД России по Саратовской области о заключении трудового (гражданско-правового) договора с иностранным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гражданином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ведомить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можно, выбрав один из равнозначных способов: а) приехать и подать уведомление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непосредственно в  УВМ ГУ МВД России по Саратовской области по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адресу: г. Энгельс, п. Пробуждение, стр. 4; б) направить уведомление почтовым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отправлениемв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УВМ ГУ МВД России по Саратовской области с описью вложения и уведомлением о вручении по адресу: 410040, г. Саратов, пр. 50 лет Октября, д.108 «У» (в этом случае датой подачи уведомления будет считаться дата приема письма почтовым отделением)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 расчете заработной платы работодатель должен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удержать у налогоплательщика и уплатить сумму налога, исчисленную в соответствии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 </w:t>
      </w:r>
      <w:hyperlink r:id="rId4" w:anchor="block_224" w:history="1">
        <w:r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статьей 224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Налогового Кодекса РФ. Н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алоговая ставка устанавливается в размере 13% - в отношении резидентов и 30 %  - нерезидентов  (нерезиденты – иностранные граждане, находящиеся на территории Российской Федерации менее 183 дней).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трудовому мигранту оформить патент?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 п.2 ст. 13.3  Федерального Закона РФ от 25  июля 2002 года № 115-ФЗ «О правовом положении иностранных граждан в Российской Федерации» д</w:t>
      </w:r>
      <w:r>
        <w:rPr>
          <w:rFonts w:ascii="Times New Roman" w:hAnsi="Times New Roman" w:cs="Times New Roman"/>
          <w:sz w:val="24"/>
          <w:szCs w:val="24"/>
        </w:rPr>
        <w:t xml:space="preserve">ля получения патента </w:t>
      </w:r>
      <w:r>
        <w:rPr>
          <w:rFonts w:ascii="Times New Roman" w:hAnsi="Times New Roman" w:cs="Times New Roman"/>
          <w:i/>
          <w:sz w:val="24"/>
          <w:szCs w:val="24"/>
        </w:rPr>
        <w:t>иностранный гражданин в течение тридцати календарных дней со дня въезда в РФ представляет лично в Управление  по вопросам миграции ГУ МВД России по Саратовской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Par664"/>
      <w:bookmarkEnd w:id="0"/>
      <w:r>
        <w:rPr>
          <w:rFonts w:ascii="Times New Roman" w:hAnsi="Times New Roman" w:cs="Times New Roman"/>
          <w:sz w:val="24"/>
          <w:szCs w:val="24"/>
        </w:rPr>
        <w:t>1) заявление о выдаче патента;</w:t>
      </w:r>
      <w:bookmarkStart w:id="1" w:name="Par665"/>
      <w:bookmarkEnd w:id="1"/>
      <w:proofErr w:type="gramEnd"/>
      <w:r>
        <w:rPr>
          <w:rFonts w:ascii="Times New Roman" w:hAnsi="Times New Roman" w:cs="Times New Roman"/>
          <w:sz w:val="24"/>
          <w:szCs w:val="24"/>
        </w:rPr>
        <w:t>2) национальный паспорт;3) миграционную карту с указанием работы как цели визита в РФ и с отметкой пограничного органа федеральной службы безопасности о въезде данного иностранного гражданина в РФ;</w:t>
      </w:r>
      <w:bookmarkStart w:id="2" w:name="Par668"/>
      <w:bookmarkEnd w:id="2"/>
      <w:r>
        <w:rPr>
          <w:rFonts w:ascii="Times New Roman" w:hAnsi="Times New Roman" w:cs="Times New Roman"/>
          <w:sz w:val="24"/>
          <w:szCs w:val="24"/>
        </w:rPr>
        <w:t>4) действующий на территории РФ на срок осуществления трудовой деятельности данным иностранным гражданином договор (полис) добровольного медицинского страхования, заключенный со страховой организацией, либо договор о предоставлении платных медицинских услуг, заключенный с медицинской организацией, находящейся в Саратовской области;</w:t>
      </w:r>
      <w:bookmarkStart w:id="3" w:name="Par670"/>
      <w:bookmarkEnd w:id="3"/>
      <w:proofErr w:type="gramStart"/>
      <w:r>
        <w:rPr>
          <w:rFonts w:ascii="Times New Roman" w:hAnsi="Times New Roman" w:cs="Times New Roman"/>
          <w:sz w:val="24"/>
          <w:szCs w:val="24"/>
        </w:rPr>
        <w:t>5) документы, подтверждающие отсутствие у данного иностранного гражданина заболевания наркоманией и выданные по результатам медицинского осмотра,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и инфекционных заболеваний, которые представляют опасность для окружающих, а также сертификат об отсутствии заболевания, вызываемого вирусом иммунодефицита человека (ВИЧ-инфекции).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Указанные документы и сертификат выдаются медицинскими организациями, находящимися на территории РФ;</w:t>
      </w:r>
      <w:bookmarkStart w:id="4" w:name="Par673"/>
      <w:bookmarkEnd w:id="4"/>
      <w:r>
        <w:rPr>
          <w:rFonts w:ascii="Times New Roman" w:hAnsi="Times New Roman" w:cs="Times New Roman"/>
          <w:sz w:val="24"/>
          <w:szCs w:val="24"/>
        </w:rPr>
        <w:t>6) документ, подтверждающий владение русским языком, знание истории России и основ законодательства Российской Федерации</w:t>
      </w:r>
      <w:bookmarkStart w:id="5" w:name="Par674"/>
      <w:bookmarkEnd w:id="5"/>
      <w:r>
        <w:rPr>
          <w:rFonts w:ascii="Times New Roman" w:hAnsi="Times New Roman" w:cs="Times New Roman"/>
          <w:sz w:val="24"/>
          <w:szCs w:val="24"/>
        </w:rPr>
        <w:t>;</w:t>
      </w:r>
      <w:bookmarkStart w:id="6" w:name="Par675"/>
      <w:bookmarkEnd w:id="6"/>
      <w:r>
        <w:rPr>
          <w:rFonts w:ascii="Times New Roman" w:hAnsi="Times New Roman" w:cs="Times New Roman"/>
          <w:sz w:val="24"/>
          <w:szCs w:val="24"/>
        </w:rPr>
        <w:t xml:space="preserve">7) документы о постановке на учет по месту пребывания. 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каком случае работодатель должен подать заявку в квоту на привлечение иностранного работника?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у работодателя потребности в привлечении к трудовой деятельности иностранного гражданина, прибывающего в Российскую Федерацию в порядке, требующем получения визы (дальнее зарубежье). Работодатель в соответствии с приказом Министерства труда и социальной защиты Российской Федерации от 23 января 2014 года № 27н  «Об утверждении  Правил определения органами государственной власти субъекта Российской Федерации потребности в привлечении иностранных работников»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редставляет в уполномоченный орган (министерство занятости, труда и миграции Саратовской области) заявку о потребности в привлечении иностранных работников.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работодателей рассматриваются на заседании областной межведомственной координационной комиссии по вопросам миграционной политики (региональный уровень). Затем заявки рассматриваются в Министерстве труда и социальной защиты Российской Федерации (федеральный уровень) 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одобрении заявки и выделении квот</w:t>
      </w:r>
      <w:proofErr w:type="gramStart"/>
      <w:r>
        <w:rPr>
          <w:rFonts w:ascii="Times New Roman" w:hAnsi="Times New Roman" w:cs="Times New Roman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оформляется приказом Минтруда РФ) на привлечение иностранного работника работодатель, в соответствии со ст. 18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от 25 июля 2002 г. № 115-ФЗ «О правовом положении иностранных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граждан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обращается в Управление по вопросам миграции ГУ МВД России по Саратовской области с заявлением о получении разрешения на привлечение и использование иностранного работника. Разрешение на привлечение и использование иностранных работников выдается Управлением по вопросам миграции ГУ МВД России по Саратовской области  при наличии заключения министерства занятости, труда и миграции области о целесообразности привлечения.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каком случае работодатель должен уведомить Управление по вопросам миграции ГУ МВД России по Саратовской области о приеме на работу или увольнении иностранного работника (гражданина)?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п. 8 ст. 13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115-ФЗ</w:t>
      </w:r>
      <w:r>
        <w:rPr>
          <w:rFonts w:ascii="Times New Roman" w:hAnsi="Times New Roman" w:cs="Times New Roman"/>
          <w:i/>
          <w:sz w:val="24"/>
          <w:szCs w:val="24"/>
        </w:rPr>
        <w:t>все  работодател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без исключения)обязаны уведомлять</w:t>
      </w:r>
      <w:r>
        <w:rPr>
          <w:rFonts w:ascii="Times New Roman" w:hAnsi="Times New Roman" w:cs="Times New Roman"/>
          <w:sz w:val="24"/>
          <w:szCs w:val="24"/>
        </w:rPr>
        <w:t xml:space="preserve"> ГУ МВД России по Саратовской области  о заключении (или прекращении)  трудового (гражданско-правового) договора на выполнение работ (оказание услуг) </w:t>
      </w:r>
      <w:r>
        <w:rPr>
          <w:rFonts w:ascii="Times New Roman" w:hAnsi="Times New Roman" w:cs="Times New Roman"/>
          <w:i/>
          <w:sz w:val="24"/>
          <w:szCs w:val="24"/>
        </w:rPr>
        <w:t xml:space="preserve">по всем категориям иностранных граждан (без исключения),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в срок, не превышающий 3-х рабочих дней с даты заключения (или прекращения) договора. 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Уведомления обязаны представлять все категории работодателей: юридические лица; индивидуальные предприниматели; физические лица - граждане РФ.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 работодатель должен уведомить Управление по вопросам миграции ГУ МВД России по Саратовской области о приеме на работу или увольнении иностранного работника (гражданина)?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Уведомление может быть подано двумя равнозначными способами: 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1) непосредственно в  Управление по вопросам миграции ГУ МВД России по Саратовской области по адресу: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. Энгельс, п. Пробуждение, стр. 4.При приеме уведомления на бумажном носителе должностным лицом территориального органа ГУ МВД  России проверяются правильность заполнения уведомления, а также наличие документов, удостоверяющих личность и полномочия лица, представившего уведомление. Уведомителю или его представителю, в случае, если уведомление подано непосредственно в Управление по вопросам миграции ГУ МВД России, выдается справка, подтверждающая прием уведомления;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2)направлено почтовым отправлением в УВМ ГУ МВД России по Саратовской области с описью вложения и уведомлением о вручении по адресу: 410040, г. Саратов, пр. 50 лет Октября, д.108 «У». В этом случае датой подачи уведомления будет считаться дата приема письма почтовым отделением.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7. Если работодатель не уведомил (или уведомил не в срок, или уведомил не по утвержденной</w:t>
      </w:r>
      <w:bookmarkStart w:id="7" w:name="_GoBack"/>
      <w:bookmarkEnd w:id="7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форме) Управление по вопросам миграции ГУ МВД России по Саратовской области какие штрафные санкции к нему будут применены?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 п. 3 ст. 18.15 </w:t>
      </w:r>
      <w:proofErr w:type="spellStart"/>
      <w:r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КоАП</w:t>
      </w:r>
      <w:proofErr w:type="spellEnd"/>
      <w:r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 xml:space="preserve"> РФ  </w:t>
      </w:r>
      <w:proofErr w:type="spellStart"/>
      <w:r>
        <w:rPr>
          <w:rStyle w:val="s10"/>
          <w:rFonts w:ascii="Times New Roman" w:hAnsi="Times New Roman" w:cs="Times New Roman"/>
          <w:bCs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еуведомление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или нарушение установленного </w:t>
      </w:r>
      <w:hyperlink r:id="rId5" w:anchor="block_21000" w:history="1">
        <w:r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порядка</w:t>
        </w:r>
      </w:hyperlink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 (или) формы уведомления о заключении или прекращении (расторжении) трудового договора или гражданско-правового договора с иностранным гражданином – влечет наложение административного штрафа: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граждан - в размере от двух тысяч до пяти тысяч рублей; 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должностных лиц - от тридцати пяти тысяч до пятидесяти тысяч рублей; 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юридических лиц - от четырехсот тысяч до восьмисот тысяч рублей либо административное приостановление деятельности на срок от четырнадцати до девяноста суток.</w:t>
      </w: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2366" w:rsidRDefault="00292366" w:rsidP="002923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111D8" w:rsidRDefault="00B111D8"/>
    <w:sectPr w:rsidR="00B111D8" w:rsidSect="00B1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2366"/>
    <w:rsid w:val="001574D3"/>
    <w:rsid w:val="00292366"/>
    <w:rsid w:val="00795772"/>
    <w:rsid w:val="00B1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366"/>
    <w:pPr>
      <w:spacing w:after="0" w:line="240" w:lineRule="auto"/>
    </w:pPr>
    <w:rPr>
      <w:rFonts w:eastAsiaTheme="minorEastAsia"/>
      <w:lang w:eastAsia="ru-RU"/>
    </w:rPr>
  </w:style>
  <w:style w:type="character" w:customStyle="1" w:styleId="s10">
    <w:name w:val="s_10"/>
    <w:basedOn w:val="a0"/>
    <w:rsid w:val="00292366"/>
  </w:style>
  <w:style w:type="character" w:styleId="a4">
    <w:name w:val="Hyperlink"/>
    <w:basedOn w:val="a0"/>
    <w:uiPriority w:val="99"/>
    <w:semiHidden/>
    <w:unhideWhenUsed/>
    <w:rsid w:val="002923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7712/" TargetMode="External"/><Relationship Id="rId4" Type="http://schemas.openxmlformats.org/officeDocument/2006/relationships/hyperlink" Target="http://base.garant.ru/10900200/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1525</Words>
  <Characters>8695</Characters>
  <Application>Microsoft Office Word</Application>
  <DocSecurity>0</DocSecurity>
  <Lines>72</Lines>
  <Paragraphs>20</Paragraphs>
  <ScaleCrop>false</ScaleCrop>
  <Company/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АПМР</dc:creator>
  <cp:keywords/>
  <dc:description/>
  <cp:lastModifiedBy>АПМР</cp:lastModifiedBy>
  <cp:revision>2</cp:revision>
  <dcterms:created xsi:type="dcterms:W3CDTF">2016-11-17T11:27:00Z</dcterms:created>
  <dcterms:modified xsi:type="dcterms:W3CDTF">2016-11-17T11:28:00Z</dcterms:modified>
</cp:coreProperties>
</file>