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9" w:rsidRPr="003A3563" w:rsidRDefault="003041C9" w:rsidP="003041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3041C9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3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41C9" w:rsidRPr="004C7ABB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  <w:t xml:space="preserve">                 "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41C9" w:rsidRPr="004C7ABB" w:rsidRDefault="003041C9" w:rsidP="003041C9">
      <w:pPr>
        <w:ind w:firstLine="720"/>
        <w:jc w:val="both"/>
      </w:pPr>
    </w:p>
    <w:p w:rsidR="003041C9" w:rsidRPr="004C7ABB" w:rsidRDefault="003041C9" w:rsidP="003041C9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Pr="004C7ABB">
        <w:rPr>
          <w:vertAlign w:val="superscript"/>
        </w:rPr>
        <w:t xml:space="preserve"> </w:t>
      </w:r>
      <w:r w:rsidRPr="004C7ABB">
        <w:t xml:space="preserve">именуемая в  дальнейшем   «Работодатель»,   действующая на основании  Положения, в лице Сидорова Станислава Анатольевича, главы администрации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3041C9" w:rsidRPr="004C7ABB" w:rsidRDefault="003041C9" w:rsidP="003041C9">
      <w:pPr>
        <w:pStyle w:val="1"/>
      </w:pPr>
      <w:r w:rsidRPr="004C7ABB">
        <w:t>1. Общие положения</w:t>
      </w:r>
    </w:p>
    <w:p w:rsidR="003041C9" w:rsidRDefault="003041C9" w:rsidP="003041C9">
      <w:pPr>
        <w:ind w:firstLine="709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r>
        <w:rPr>
          <w:i/>
        </w:rPr>
        <w:t>начальнику управления образования</w:t>
      </w:r>
      <w:r w:rsidRPr="008F25D4">
        <w:rPr>
          <w:i/>
        </w:rPr>
        <w:t xml:space="preserve"> администрации Пугачевского муниципального района </w:t>
      </w:r>
      <w:r w:rsidRPr="004C7ABB">
        <w:t xml:space="preserve">в соответствии с  </w:t>
      </w:r>
      <w:r>
        <w:t xml:space="preserve">положением об управлении образования </w:t>
      </w:r>
      <w:r w:rsidRPr="005F7A5F">
        <w:t>администрации</w:t>
      </w:r>
      <w:r>
        <w:t xml:space="preserve"> Пугачевского муниципального района.</w:t>
      </w:r>
    </w:p>
    <w:p w:rsidR="003041C9" w:rsidRPr="004B1F21" w:rsidRDefault="003041C9" w:rsidP="003041C9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</w:t>
      </w:r>
      <w:proofErr w:type="gramEnd"/>
      <w:r w:rsidRPr="004B1F21">
        <w:t xml:space="preserve">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района,  находящаяся по адресу:  г</w:t>
      </w:r>
      <w:proofErr w:type="gramStart"/>
      <w:r w:rsidRPr="00045A40">
        <w:t>.П</w:t>
      </w:r>
      <w:proofErr w:type="gramEnd"/>
      <w:r w:rsidRPr="00045A40">
        <w:t xml:space="preserve">угачев ул. </w:t>
      </w:r>
      <w:r>
        <w:t>Пушкинская, 280</w:t>
      </w:r>
      <w:r w:rsidRPr="00045A40">
        <w:t>.</w:t>
      </w:r>
    </w:p>
    <w:p w:rsidR="003041C9" w:rsidRPr="00045A40" w:rsidRDefault="003041C9" w:rsidP="003041C9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3041C9" w:rsidRPr="00045A40" w:rsidRDefault="003041C9" w:rsidP="003041C9">
      <w:pPr>
        <w:ind w:firstLine="720"/>
        <w:jc w:val="both"/>
      </w:pPr>
      <w:r w:rsidRPr="00045A40">
        <w:t>1.4. Дата начала исполнения работы.</w:t>
      </w:r>
    </w:p>
    <w:p w:rsidR="003041C9" w:rsidRPr="00045A40" w:rsidRDefault="003041C9" w:rsidP="003041C9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3041C9" w:rsidRPr="00045A40" w:rsidRDefault="003041C9" w:rsidP="003041C9">
      <w:pPr>
        <w:pStyle w:val="1"/>
      </w:pPr>
      <w:r w:rsidRPr="00045A40">
        <w:t>2. Права и обязанности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2.1. Муниципальный служащий имеет право </w:t>
      </w:r>
      <w:proofErr w:type="gramStart"/>
      <w:r w:rsidRPr="00045A40">
        <w:t>на</w:t>
      </w:r>
      <w:proofErr w:type="gramEnd"/>
      <w:r w:rsidRPr="00045A40">
        <w:t>:</w:t>
      </w:r>
    </w:p>
    <w:p w:rsidR="003041C9" w:rsidRPr="00045A40" w:rsidRDefault="003041C9" w:rsidP="003041C9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041C9" w:rsidRPr="00045A40" w:rsidRDefault="003041C9" w:rsidP="003041C9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041C9" w:rsidRPr="00045A40" w:rsidRDefault="003041C9" w:rsidP="003041C9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3041C9" w:rsidRPr="00045A40" w:rsidRDefault="003041C9" w:rsidP="003041C9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3041C9" w:rsidRPr="00045A40" w:rsidRDefault="003041C9" w:rsidP="003041C9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3041C9" w:rsidRPr="00045A40" w:rsidRDefault="003041C9" w:rsidP="003041C9">
      <w:pPr>
        <w:ind w:firstLine="720"/>
        <w:jc w:val="both"/>
      </w:pPr>
      <w:r w:rsidRPr="00045A40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041C9" w:rsidRPr="00045A40" w:rsidRDefault="003041C9" w:rsidP="003041C9">
      <w:pPr>
        <w:ind w:firstLine="720"/>
        <w:jc w:val="both"/>
      </w:pPr>
      <w:r w:rsidRPr="00045A40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041C9" w:rsidRPr="00045A40" w:rsidRDefault="003041C9" w:rsidP="003041C9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 w:rsidRPr="00045A40">
        <w:rPr>
          <w:b/>
        </w:rPr>
        <w:t xml:space="preserve"> </w:t>
      </w:r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2.3. Муниципальный служащий обязан: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2) исполнять должностные обязанности в соответствии </w:t>
      </w:r>
      <w:r w:rsidRPr="004C7ABB">
        <w:t xml:space="preserve">с </w:t>
      </w:r>
      <w:r>
        <w:t>постановлением</w:t>
      </w:r>
      <w:proofErr w:type="gramStart"/>
      <w:r>
        <w:t xml:space="preserve"> </w:t>
      </w:r>
      <w:r w:rsidRPr="005F7A5F">
        <w:t>О</w:t>
      </w:r>
      <w:proofErr w:type="gramEnd"/>
      <w:r w:rsidRPr="005F7A5F">
        <w:t xml:space="preserve"> распределении обязанностей  между  главой</w:t>
      </w:r>
      <w:r>
        <w:t xml:space="preserve"> </w:t>
      </w:r>
      <w:r w:rsidRPr="005F7A5F">
        <w:t xml:space="preserve">администрации муниципального  района, </w:t>
      </w:r>
      <w:r>
        <w:t xml:space="preserve"> з</w:t>
      </w:r>
      <w:r w:rsidRPr="005F7A5F">
        <w:t>аместителями   главы администрации, руководителем аппарата администрации,  управляющим делами администрации</w:t>
      </w:r>
      <w:r>
        <w:t xml:space="preserve"> Пугачевского муниципального района</w:t>
      </w:r>
      <w:r w:rsidRPr="00045A40">
        <w:t>;</w:t>
      </w:r>
    </w:p>
    <w:p w:rsidR="003041C9" w:rsidRPr="00045A40" w:rsidRDefault="003041C9" w:rsidP="003041C9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3041C9" w:rsidRPr="00045A40" w:rsidRDefault="003041C9" w:rsidP="003041C9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3041C9" w:rsidRPr="00045A40" w:rsidRDefault="003041C9" w:rsidP="003041C9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041C9" w:rsidRPr="00045A40" w:rsidRDefault="003041C9" w:rsidP="003041C9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3041C9" w:rsidRPr="00045A40" w:rsidRDefault="003041C9" w:rsidP="003041C9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lastRenderedPageBreak/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pStyle w:val="1"/>
      </w:pPr>
      <w:r w:rsidRPr="00045A40">
        <w:t>3. Права и обязанности Представителя нанимателя (Работодателя)</w:t>
      </w:r>
    </w:p>
    <w:p w:rsidR="003041C9" w:rsidRPr="00045A40" w:rsidRDefault="003041C9" w:rsidP="003041C9">
      <w:pPr>
        <w:ind w:firstLine="720"/>
        <w:jc w:val="both"/>
      </w:pPr>
      <w:r w:rsidRPr="00045A40">
        <w:t>3.1. Работодатель имеет право: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3041C9" w:rsidRPr="00045A40" w:rsidRDefault="003041C9" w:rsidP="003041C9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3041C9" w:rsidRPr="00045A40" w:rsidRDefault="003041C9" w:rsidP="003041C9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041C9" w:rsidRPr="00045A40" w:rsidRDefault="003041C9" w:rsidP="003041C9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3041C9" w:rsidRPr="00045A40" w:rsidRDefault="003041C9" w:rsidP="003041C9">
      <w:pPr>
        <w:ind w:firstLine="720"/>
        <w:jc w:val="both"/>
      </w:pPr>
      <w:r w:rsidRPr="00045A40">
        <w:t>3.2. Работодатель обязан:</w:t>
      </w:r>
    </w:p>
    <w:p w:rsidR="003041C9" w:rsidRPr="00045A40" w:rsidRDefault="003041C9" w:rsidP="003041C9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3041C9" w:rsidRPr="00045A40" w:rsidRDefault="003041C9" w:rsidP="003041C9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041C9" w:rsidRPr="00045A40" w:rsidRDefault="003041C9" w:rsidP="003041C9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45A40">
        <w:t>контроля за</w:t>
      </w:r>
      <w:proofErr w:type="gramEnd"/>
      <w:r w:rsidRPr="00045A40">
        <w:t xml:space="preserve"> их выполнением;</w:t>
      </w:r>
    </w:p>
    <w:p w:rsidR="003041C9" w:rsidRPr="00045A40" w:rsidRDefault="003041C9" w:rsidP="003041C9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3041C9" w:rsidRPr="00045A40" w:rsidRDefault="003041C9" w:rsidP="003041C9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3041C9" w:rsidRPr="00045A40" w:rsidRDefault="003041C9" w:rsidP="003041C9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041C9" w:rsidRPr="00045A40" w:rsidRDefault="003041C9" w:rsidP="003041C9">
      <w:pPr>
        <w:ind w:firstLine="720"/>
        <w:jc w:val="both"/>
      </w:pPr>
      <w:proofErr w:type="gramStart"/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3041C9" w:rsidRPr="00045A40" w:rsidRDefault="003041C9" w:rsidP="003041C9">
      <w:pPr>
        <w:pStyle w:val="1"/>
      </w:pPr>
      <w:r w:rsidRPr="00045A40">
        <w:t>4. Оплата труда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8450 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3041C9" w:rsidRPr="00045A40" w:rsidRDefault="003041C9" w:rsidP="003041C9">
      <w:pPr>
        <w:ind w:firstLine="720"/>
        <w:jc w:val="both"/>
      </w:pPr>
      <w:r w:rsidRPr="00045A40">
        <w:t>4.2.Установление надбавок к должностному окладу (</w:t>
      </w:r>
      <w:r>
        <w:t xml:space="preserve">оклад за классный чин, </w:t>
      </w:r>
      <w:r w:rsidRPr="00045A40">
        <w:t>за выслугу лет, за особые условия муниципальной службы и др.), а также премирование и оказание материальной помощи</w:t>
      </w:r>
      <w:r w:rsidRPr="00045A40">
        <w:rPr>
          <w:b/>
        </w:rPr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3041C9" w:rsidRPr="00045A40" w:rsidRDefault="003041C9" w:rsidP="003041C9">
      <w:pPr>
        <w:pStyle w:val="1"/>
        <w:ind w:left="-142"/>
      </w:pPr>
      <w:r w:rsidRPr="00045A40">
        <w:t>5. Социальное страхование</w:t>
      </w:r>
    </w:p>
    <w:p w:rsidR="003041C9" w:rsidRPr="00045A40" w:rsidRDefault="003041C9" w:rsidP="003041C9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041C9" w:rsidRPr="00045A40" w:rsidRDefault="003041C9" w:rsidP="003041C9">
      <w:pPr>
        <w:pStyle w:val="1"/>
      </w:pPr>
      <w:r w:rsidRPr="00045A40">
        <w:t>6. Служебное время и время отдыха</w:t>
      </w:r>
    </w:p>
    <w:p w:rsidR="003041C9" w:rsidRPr="00045A40" w:rsidRDefault="003041C9" w:rsidP="003041C9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3041C9" w:rsidRPr="00045A40" w:rsidRDefault="003041C9" w:rsidP="003041C9">
      <w:pPr>
        <w:ind w:firstLine="720"/>
        <w:jc w:val="both"/>
      </w:pPr>
      <w:r w:rsidRPr="00045A40">
        <w:t>6.2. Муниципальному служащему предоставляются:</w:t>
      </w:r>
    </w:p>
    <w:p w:rsidR="003041C9" w:rsidRPr="00045A40" w:rsidRDefault="003041C9" w:rsidP="003041C9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3041C9" w:rsidRPr="00045A40" w:rsidRDefault="003041C9" w:rsidP="003041C9">
      <w:pPr>
        <w:ind w:firstLine="720"/>
        <w:jc w:val="both"/>
      </w:pPr>
      <w:r w:rsidRPr="00045A40">
        <w:t>- дополнительный отпуск за выслугу лет в соответствии с законодательством о муниципальной службе.</w:t>
      </w:r>
    </w:p>
    <w:p w:rsidR="003041C9" w:rsidRPr="00045A40" w:rsidRDefault="003041C9" w:rsidP="003041C9">
      <w:pPr>
        <w:pStyle w:val="1"/>
      </w:pPr>
      <w:r w:rsidRPr="00045A40">
        <w:t>7. Иные условия трудового договора</w:t>
      </w:r>
    </w:p>
    <w:p w:rsidR="003041C9" w:rsidRPr="00045A40" w:rsidRDefault="003041C9" w:rsidP="003041C9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041C9" w:rsidRPr="00045A40" w:rsidRDefault="003041C9" w:rsidP="003041C9">
      <w:pPr>
        <w:ind w:firstLine="720"/>
        <w:jc w:val="both"/>
      </w:pPr>
      <w:r w:rsidRPr="00045A40">
        <w:t>- изменение действующего законодательства;</w:t>
      </w:r>
    </w:p>
    <w:p w:rsidR="003041C9" w:rsidRPr="00045A40" w:rsidRDefault="003041C9" w:rsidP="003041C9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7.2. </w:t>
      </w:r>
      <w:proofErr w:type="gramStart"/>
      <w:r w:rsidRPr="00045A40">
        <w:t xml:space="preserve">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>Федеральным 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lastRenderedPageBreak/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  <w:proofErr w:type="gramEnd"/>
    </w:p>
    <w:p w:rsidR="003041C9" w:rsidRPr="00045A40" w:rsidRDefault="003041C9" w:rsidP="003041C9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</w:t>
      </w:r>
      <w:r>
        <w:t xml:space="preserve"> </w:t>
      </w:r>
      <w:r w:rsidRPr="00045A40">
        <w:t>достижения соглашения - в порядке, установленном действующим законодательством о труде.</w:t>
      </w:r>
    </w:p>
    <w:p w:rsidR="003041C9" w:rsidRPr="00045A40" w:rsidRDefault="003041C9" w:rsidP="003041C9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3041C9" w:rsidRDefault="003041C9" w:rsidP="003041C9">
      <w:pPr>
        <w:jc w:val="center"/>
        <w:rPr>
          <w:b/>
        </w:rPr>
      </w:pPr>
    </w:p>
    <w:p w:rsidR="003041C9" w:rsidRDefault="003041C9" w:rsidP="003041C9">
      <w:pPr>
        <w:jc w:val="center"/>
        <w:rPr>
          <w:b/>
        </w:rPr>
      </w:pPr>
      <w:r>
        <w:rPr>
          <w:b/>
        </w:rPr>
        <w:t>8</w:t>
      </w:r>
      <w:r w:rsidRPr="004C7ABB">
        <w:rPr>
          <w:b/>
        </w:rPr>
        <w:t>. Адреса  и подписи сторон</w:t>
      </w:r>
    </w:p>
    <w:p w:rsidR="003041C9" w:rsidRPr="004C7ABB" w:rsidRDefault="003041C9" w:rsidP="003041C9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3041C9" w:rsidRPr="004C7ABB" w:rsidTr="00CC417C">
        <w:tc>
          <w:tcPr>
            <w:tcW w:w="5140" w:type="dxa"/>
          </w:tcPr>
          <w:p w:rsidR="003041C9" w:rsidRPr="003A3563" w:rsidRDefault="003041C9" w:rsidP="00CC417C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3041C9" w:rsidRPr="004C7ABB" w:rsidRDefault="003041C9" w:rsidP="00CC417C"/>
        </w:tc>
        <w:tc>
          <w:tcPr>
            <w:tcW w:w="5141" w:type="dxa"/>
          </w:tcPr>
          <w:p w:rsidR="003041C9" w:rsidRPr="003A3563" w:rsidRDefault="003041C9" w:rsidP="00CC417C">
            <w:pPr>
              <w:pStyle w:val="3"/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     Работник</w:t>
            </w:r>
          </w:p>
        </w:tc>
      </w:tr>
      <w:tr w:rsidR="003041C9" w:rsidRPr="004C7ABB" w:rsidTr="00CC417C">
        <w:tc>
          <w:tcPr>
            <w:tcW w:w="5140" w:type="dxa"/>
          </w:tcPr>
          <w:p w:rsidR="003041C9" w:rsidRPr="004C7ABB" w:rsidRDefault="003041C9" w:rsidP="00CC417C"/>
        </w:tc>
        <w:tc>
          <w:tcPr>
            <w:tcW w:w="5141" w:type="dxa"/>
          </w:tcPr>
          <w:p w:rsidR="003041C9" w:rsidRPr="004C7ABB" w:rsidRDefault="003041C9" w:rsidP="00CC417C">
            <w:pPr>
              <w:rPr>
                <w:sz w:val="18"/>
                <w:szCs w:val="18"/>
              </w:rPr>
            </w:pPr>
          </w:p>
        </w:tc>
      </w:tr>
    </w:tbl>
    <w:p w:rsidR="003041C9" w:rsidRPr="004C7ABB" w:rsidRDefault="003041C9" w:rsidP="003041C9">
      <w:pPr>
        <w:jc w:val="both"/>
      </w:pPr>
      <w:r w:rsidRPr="004C7ABB">
        <w:t>«_____»  _____________201</w:t>
      </w:r>
      <w:r>
        <w:t>6</w:t>
      </w:r>
      <w:r w:rsidRPr="004C7ABB">
        <w:t xml:space="preserve"> года</w:t>
      </w:r>
      <w:r w:rsidRPr="004C7ABB">
        <w:tab/>
      </w:r>
      <w:r w:rsidRPr="004C7ABB">
        <w:tab/>
      </w:r>
      <w:r w:rsidRPr="004C7ABB">
        <w:tab/>
        <w:t xml:space="preserve">  «_____» _____________ 201</w:t>
      </w:r>
      <w:r>
        <w:t>6</w:t>
      </w:r>
      <w:r w:rsidRPr="004C7ABB">
        <w:t xml:space="preserve"> года</w:t>
      </w:r>
      <w:r>
        <w:t>»</w:t>
      </w:r>
    </w:p>
    <w:p w:rsidR="003041C9" w:rsidRPr="004C7ABB" w:rsidRDefault="003041C9" w:rsidP="003041C9">
      <w:pPr>
        <w:ind w:firstLine="720"/>
        <w:jc w:val="both"/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9173CD" w:rsidRPr="00E651EE" w:rsidRDefault="003041C9" w:rsidP="003041C9">
      <w:pPr>
        <w:jc w:val="both"/>
        <w:rPr>
          <w:sz w:val="28"/>
          <w:szCs w:val="28"/>
        </w:rPr>
      </w:pPr>
      <w:r w:rsidRPr="00986C88">
        <w:rPr>
          <w:b/>
          <w:sz w:val="28"/>
          <w:szCs w:val="28"/>
        </w:rPr>
        <w:t>Глава муниципального района                                                    С.А.Сидоров</w:t>
      </w:r>
    </w:p>
    <w:sectPr w:rsidR="009173CD" w:rsidRPr="00E651EE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C9"/>
    <w:rsid w:val="001E70B8"/>
    <w:rsid w:val="003041C9"/>
    <w:rsid w:val="003829B9"/>
    <w:rsid w:val="009173CD"/>
    <w:rsid w:val="00BA1066"/>
    <w:rsid w:val="00DE2DCC"/>
    <w:rsid w:val="00E651EE"/>
    <w:rsid w:val="00F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1C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1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041C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41C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041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30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2016-11-17T11:11:00Z</dcterms:created>
  <dcterms:modified xsi:type="dcterms:W3CDTF">2016-11-17T11:15:00Z</dcterms:modified>
</cp:coreProperties>
</file>