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6" w:rsidRDefault="003C5F56" w:rsidP="003C5F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3C5F56" w:rsidRDefault="003C5F56" w:rsidP="003C5F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МУНИЦИАЛЬНОГО РАЙОНА САРАТОВСКОЙ ОБЛАСТИ</w:t>
      </w:r>
    </w:p>
    <w:p w:rsidR="003C5F56" w:rsidRDefault="003C5F56" w:rsidP="003C5F5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15 июня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0"/>
        </w:rPr>
        <w:t>560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О создании Общественного совета по контролю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за реализацией программы «Обустройство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парка культуры и отдыха </w:t>
      </w:r>
    </w:p>
    <w:p w:rsidR="00FC3F1A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В целях реализации основных направлений формирования комфортной городской среды на территории муниципального образования города Пугачева в 2017 году, для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2017 году», на основании Устава Пугачевского муниципального района администрация Пугачевского муниципального района ПОСТАНОВЛЯЕТ: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1.Утвердить состав Общественного совета по 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парка культуры и отдыха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 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2.Утвердить Положение об Общественном совете по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C3F1A" w:rsidRPr="003F3365" w:rsidRDefault="00FC3F1A" w:rsidP="00FC3F1A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ой сети Интернет.</w:t>
      </w:r>
    </w:p>
    <w:p w:rsidR="00FC3F1A" w:rsidRPr="003F3365" w:rsidRDefault="00FC3F1A" w:rsidP="00FC3F1A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C3F1A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5F56" w:rsidRPr="003F3365" w:rsidRDefault="003C5F56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C3F1A" w:rsidRPr="003F3365" w:rsidRDefault="00FC3F1A" w:rsidP="00FC3F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Глава </w:t>
      </w:r>
      <w:proofErr w:type="gramStart"/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Пугачевского</w:t>
      </w:r>
      <w:proofErr w:type="gramEnd"/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FC3F1A" w:rsidRPr="003F3365" w:rsidRDefault="00FC3F1A" w:rsidP="00FC3F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М.В.</w:t>
      </w: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Садчиков</w:t>
      </w:r>
    </w:p>
    <w:p w:rsidR="00FC3F1A" w:rsidRPr="003F3365" w:rsidRDefault="00FC3F1A" w:rsidP="00FC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1A" w:rsidRDefault="00FC3F1A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Pr="003F3365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Пугачевского       муниципального района  </w:t>
      </w: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июня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560</w:t>
      </w:r>
    </w:p>
    <w:p w:rsidR="00FC3F1A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C3F1A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</w:t>
      </w:r>
      <w:proofErr w:type="gramStart"/>
      <w:r w:rsidRPr="003F3365"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за</w:t>
      </w:r>
      <w:proofErr w:type="gram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парка культуры и отдыха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</w:p>
    <w:tbl>
      <w:tblPr>
        <w:tblStyle w:val="2"/>
        <w:tblW w:w="10211" w:type="dxa"/>
        <w:tblInd w:w="-459" w:type="dxa"/>
        <w:tblLook w:val="04A0"/>
      </w:tblPr>
      <w:tblGrid>
        <w:gridCol w:w="709"/>
        <w:gridCol w:w="3402"/>
        <w:gridCol w:w="6100"/>
      </w:tblGrid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лен общественной организации «Часовые Родины»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 xml:space="preserve">аместитель директора-главного редактора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4"/>
              </w:rPr>
              <w:t>му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>ниципального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4"/>
              </w:rPr>
              <w:t xml:space="preserve"> унитарного предприятия «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4"/>
              </w:rPr>
              <w:t>Редак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>ция</w:t>
            </w:r>
            <w:proofErr w:type="spellEnd"/>
            <w:r w:rsidRPr="003F3365">
              <w:rPr>
                <w:rFonts w:ascii="Times New Roman" w:hAnsi="Times New Roman"/>
                <w:sz w:val="28"/>
                <w:szCs w:val="24"/>
              </w:rPr>
              <w:t xml:space="preserve"> «Новое Заволжье»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Долгополова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енсионер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Драгунов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редседатель Общественной палаты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Зякина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МОУ «СОШ № 1 им.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Кушкарев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МОУ «СОШ №13 г</w:t>
            </w:r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угачева», учитель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Лештаев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ндивидуальный предприниматель, член общественной организации «Часовые Родины»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Мамыкин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иректор МБУ ДО «Пугачевская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детско-юноше</w:t>
            </w:r>
            <w:r>
              <w:rPr>
                <w:rFonts w:ascii="Times New Roman" w:hAnsi="Times New Roman"/>
                <w:sz w:val="28"/>
                <w:szCs w:val="28"/>
              </w:rPr>
              <w:t>-ская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спортивная школа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Морозов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нженер ЛПУМГ «Газпром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Саратов»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иректор городского Дома культуры МУК «Централизованная клубная система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иректор МУК «Пугачевский краеведческий музей имени К.И.Журавлева»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Сухоруков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лавный инженер филиала «Пугачевские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горсети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 ОАО «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Облкоммунэнерго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Устинова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епутат Совета муниципального образования города Пуга</w:t>
            </w:r>
            <w:r>
              <w:rPr>
                <w:rFonts w:ascii="Times New Roman" w:hAnsi="Times New Roman"/>
                <w:sz w:val="28"/>
                <w:szCs w:val="28"/>
              </w:rPr>
              <w:t>чева, директор МОУ «СОШ № 13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Цуприков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епутат Совета муниципального образования города Пугачев</w:t>
            </w:r>
            <w:r>
              <w:rPr>
                <w:rFonts w:ascii="Times New Roman" w:hAnsi="Times New Roman"/>
                <w:sz w:val="28"/>
                <w:szCs w:val="28"/>
              </w:rPr>
              <w:t>а, директор МУП «Дорожное спец.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хозяйство г</w:t>
            </w:r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Ченцова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уководитель исполнительного комитета Пугачевского МО ВПП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к постановлению администрации Пугачевского       муниципального района 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15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июня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560</w:t>
      </w:r>
    </w:p>
    <w:p w:rsidR="00FC3F1A" w:rsidRPr="003F3365" w:rsidRDefault="00FC3F1A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br/>
      </w: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Общественном  совете 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по </w:t>
      </w:r>
      <w:proofErr w:type="gramStart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контролю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за</w:t>
      </w:r>
      <w:proofErr w:type="gram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реализацией программы «Обустройство городского парка культуры и отдыха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  <w:r w:rsidRPr="003F336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Общие положения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1.Общественный  совет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по контролю за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2017 году»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 является консультативно-совещательным органом, образованным для обеспечения участия граждан в деятельности исполнительных органов государственной власти Саратовской области и органов местного самоуправления Пугачевского муниципального района по организации и осуществлению комплекса мероприятий, направленных на улучшение санитарного, экологического и эстетического состояния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и благоустройства территории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2.Совет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Уставом Пугачевского муниципального района, настоящим Положением.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3.Основной формой деятельности Совета являются заседания Совета.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3.1.Решения Совета принимаются в форме заключений, предложений и обращений, носят рекомендательный характер.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3.2.Решения Совета отражаются в протоколах его заседаний.</w:t>
      </w:r>
    </w:p>
    <w:p w:rsidR="00FC3F1A" w:rsidRPr="003F3365" w:rsidRDefault="00FC3F1A" w:rsidP="003C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2. Основные задачи Общественного  совета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Совета являются: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граждан, общественных объединений и организаций к реализации политики в сфере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контроля (общественный мониторинг; общественную проверку; общественную экспертизу; общественные обсуждения; общественные (публичные) слушания и иные формы </w:t>
      </w:r>
      <w:proofErr w:type="spellStart"/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контроля) за деятельностью органов местного самоуправления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по  контролю за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году»;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и рассмотрении концепций, программ, инициатив граждан, общественных объединений и организаций по вопросам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обращений в органы государственной власти и (или) органы местного самоуправления по реализации предложений граждан в сфере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по вопросам взаимодействия с общественными объединениями и иными структурами гражданского общества;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содействие и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населения города Пугачева о </w:t>
      </w:r>
      <w:proofErr w:type="spellStart"/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 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путем активного взаимодействия Совета с представителями средств массовой информации и иных структур гражданского общества;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физических и юридических лиц, содержащих информацию о проблемах в области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общественной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иных вопросов, относящихся к компетенции Совета. </w:t>
      </w:r>
    </w:p>
    <w:p w:rsidR="00FC3F1A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3. Полномочия Общественного  совета</w:t>
      </w:r>
    </w:p>
    <w:p w:rsidR="00FC3F1A" w:rsidRPr="003F3365" w:rsidRDefault="00FC3F1A" w:rsidP="00FC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         Совет для решения возложенных на него задач имеет право: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инициативы граждан Российской Федерации, общественных объединений, юридических лиц по вопросам улучшения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общественный мониторинг; общественную проверку; общественную экспертизу; общественные обсуждения; общественные (публичные) слушания и иные формы общественного контроля по вопросам улучшения благоустройства городского парка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по освещению вопросов, обсуждаемых на заседаниях Совета, а также создавать необходимые информационные ресурсы и сайты в информационно-телекоммуникационной сети «Интернет» по освещению вопросов, связанных с перспективными направлениями развития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проводить заседания Совета, комиссий, рабочих  и (или) экспертных групп;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организации и проведении круглых столов, конференций и семинаров по вопросам, относящимся к компетенции Совета;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взаимодействовать с органами местного самоуправления и институтами гражданского общества  по вопросам, находящимся в компетенции Совета;</w:t>
      </w:r>
    </w:p>
    <w:p w:rsidR="00AA7805" w:rsidRDefault="00FC3F1A" w:rsidP="003C5F56">
      <w:pPr>
        <w:spacing w:after="0" w:line="240" w:lineRule="auto"/>
        <w:ind w:firstLine="708"/>
        <w:jc w:val="both"/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в органы местного самоуправления по наиболее важным вопросам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. </w:t>
      </w:r>
    </w:p>
    <w:sectPr w:rsidR="00AA7805" w:rsidSect="002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51D"/>
    <w:multiLevelType w:val="hybridMultilevel"/>
    <w:tmpl w:val="92EA8D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F1A"/>
    <w:rsid w:val="002C62D9"/>
    <w:rsid w:val="003C5F56"/>
    <w:rsid w:val="00AA7805"/>
    <w:rsid w:val="00FC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C3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2017-06-16T08:12:00Z</dcterms:created>
  <dcterms:modified xsi:type="dcterms:W3CDTF">2017-06-16T07:39:00Z</dcterms:modified>
</cp:coreProperties>
</file>