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3B" w:rsidRPr="00A21572" w:rsidRDefault="00905B3B" w:rsidP="00905B3B">
      <w:pPr>
        <w:keepNext/>
        <w:keepLines/>
        <w:ind w:left="5812"/>
      </w:pP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Pr="00A21572">
        <w:rPr>
          <w:rFonts w:ascii="Times New Roman" w:hAnsi="Times New Roman" w:cs="Times New Roman"/>
          <w:bCs/>
          <w:sz w:val="28"/>
          <w:szCs w:val="28"/>
        </w:rPr>
        <w:t>постановлению администрации Пугачевского муниципального района</w:t>
      </w:r>
    </w:p>
    <w:p w:rsidR="00905B3B" w:rsidRPr="00A21572" w:rsidRDefault="00905B3B" w:rsidP="00905B3B">
      <w:pPr>
        <w:keepNext/>
        <w:keepLines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A21572">
        <w:rPr>
          <w:rFonts w:ascii="Times New Roman" w:hAnsi="Times New Roman" w:cs="Times New Roman"/>
          <w:bCs/>
          <w:sz w:val="28"/>
          <w:szCs w:val="28"/>
        </w:rPr>
        <w:t xml:space="preserve">от 29 ноября 2018 года № 1031           </w:t>
      </w:r>
    </w:p>
    <w:p w:rsidR="00905B3B" w:rsidRPr="00A21572" w:rsidRDefault="00905B3B" w:rsidP="00905B3B">
      <w:pPr>
        <w:keepNext/>
        <w:keepLines/>
        <w:spacing w:after="120"/>
        <w:jc w:val="center"/>
        <w:rPr>
          <w:rFonts w:ascii="Times New Roman" w:hAnsi="Times New Roman" w:cs="Times New Roman"/>
          <w:bCs/>
        </w:rPr>
      </w:pPr>
    </w:p>
    <w:p w:rsidR="00905B3B" w:rsidRDefault="00905B3B" w:rsidP="00905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371571" w:rsidRPr="00FD5696" w:rsidRDefault="00371571" w:rsidP="00905B3B">
      <w:pPr>
        <w:jc w:val="center"/>
        <w:rPr>
          <w:rFonts w:ascii="Times New Roman" w:hAnsi="Times New Roman" w:cs="Times New Roman"/>
          <w:bCs/>
          <w:caps/>
          <w:color w:val="4F81BD"/>
          <w:sz w:val="28"/>
          <w:szCs w:val="28"/>
        </w:rPr>
      </w:pPr>
      <w:r w:rsidRPr="00FD5696">
        <w:rPr>
          <w:rFonts w:ascii="Times New Roman" w:hAnsi="Times New Roman" w:cs="Times New Roman"/>
          <w:bCs/>
          <w:color w:val="4F81BD"/>
          <w:sz w:val="28"/>
          <w:szCs w:val="28"/>
        </w:rPr>
        <w:t>(изменения от 7 декабря 2018 года №1062, 4 июля 2019 года №666)</w:t>
      </w:r>
    </w:p>
    <w:p w:rsidR="00905B3B" w:rsidRPr="00A21572" w:rsidRDefault="00905B3B" w:rsidP="00905B3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235"/>
        <w:gridCol w:w="348"/>
        <w:gridCol w:w="7306"/>
      </w:tblGrid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6" w:type="dxa"/>
          </w:tcPr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безопасности жизнедеятельности населения на территории Пугачевского муниципального района </w:t>
            </w:r>
            <w:r w:rsidRPr="00A21572">
              <w:rPr>
                <w:rFonts w:ascii="Times New Roman" w:hAnsi="Times New Roman" w:cs="Times New Roman"/>
                <w:bCs/>
                <w:sz w:val="28"/>
                <w:szCs w:val="28"/>
              </w:rPr>
              <w:t>на 2019 – 2020 годы (далее – Программа)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06" w:type="dxa"/>
          </w:tcPr>
          <w:p w:rsidR="00905B3B" w:rsidRDefault="00905B3B" w:rsidP="00C8630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с</w:t>
            </w: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eastAsia="Calibri" w:hAnsi="Times New Roman" w:cs="Times New Roman"/>
                <w:spacing w:val="5"/>
                <w:sz w:val="10"/>
                <w:szCs w:val="10"/>
                <w:lang w:eastAsia="en-US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управление администрации Пугачевского муниципального района;</w:t>
            </w:r>
          </w:p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A21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униципальное казенное учреждение «Административно–хозяйственная служба администрации </w:t>
            </w: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Пугачевского муни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ципального района</w:t>
            </w:r>
            <w:r w:rsidRPr="00A21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</w:t>
            </w:r>
            <w:r w:rsidRPr="00A2157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взаимодействию с правоохранительными органами администрации Пугачевского муниципального района;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Единая дежурно-диспетчерская служба муниципального казенного учреждения «Административно–хозяйственная служба администрации </w:t>
            </w: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Пугачевского муниципального района</w:t>
            </w:r>
            <w:r w:rsidRPr="00A21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муниципальные образования Пугачевского муници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Подпрограммы программы </w:t>
            </w:r>
          </w:p>
          <w:p w:rsidR="00905B3B" w:rsidRPr="00A21572" w:rsidRDefault="00905B3B" w:rsidP="00C86300">
            <w:pPr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  <w:tc>
          <w:tcPr>
            <w:tcW w:w="348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населения и объектов экономики Пугачевского муниципального района;</w:t>
            </w:r>
          </w:p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уменьшение материальных потерь, гибели и травматизма людей при возникновении чрезвычайных ситуаций и пожаров на территории Пугачевского муниципального района в мирное и военное время;</w:t>
            </w:r>
          </w:p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 Пугачевского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ципального района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предупреждению и ликвидации чрезвычайных ситуаций в мирное и военное время на </w:t>
            </w:r>
            <w:r w:rsidRPr="00A21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Пугачевского муниципального района;</w:t>
            </w:r>
          </w:p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ницах Пугачевского муниципального района;</w:t>
            </w:r>
          </w:p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Целевые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инди-</w:t>
            </w: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каторы и показа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тели программы</w:t>
            </w:r>
          </w:p>
          <w:p w:rsidR="00905B3B" w:rsidRPr="00A21572" w:rsidRDefault="00905B3B" w:rsidP="00C86300">
            <w:pPr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  <w:tc>
          <w:tcPr>
            <w:tcW w:w="348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закупка воздуходувок для тушения степных пожаров;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закупка и установка знаков «Купание запрещено»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pacing w:val="5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pacing w:val="5"/>
                <w:sz w:val="28"/>
                <w:lang w:eastAsia="en-US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21572">
              <w:rPr>
                <w:rFonts w:ascii="Times New Roman" w:eastAsia="Calibri" w:hAnsi="Times New Roman" w:cs="Times New Roman"/>
                <w:bCs/>
                <w:spacing w:val="5"/>
                <w:sz w:val="28"/>
                <w:lang w:eastAsia="en-US"/>
              </w:rPr>
              <w:t>2019 – 2020 годы</w:t>
            </w:r>
          </w:p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выделяются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348" w:type="dxa"/>
          </w:tcPr>
          <w:p w:rsidR="00905B3B" w:rsidRPr="0082439A" w:rsidRDefault="00905B3B" w:rsidP="00C86300">
            <w:pPr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06" w:type="dxa"/>
          </w:tcPr>
          <w:p w:rsidR="00905B3B" w:rsidRDefault="00905B3B" w:rsidP="00C86300">
            <w:pPr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в</w:t>
            </w: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сего по муниципальной Программе 7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0 тыс. руб.</w:t>
            </w: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, в том числе:</w:t>
            </w:r>
          </w:p>
          <w:p w:rsidR="00905B3B" w:rsidRPr="00A21572" w:rsidRDefault="00905B3B" w:rsidP="00C86300">
            <w:pPr>
              <w:ind w:left="33"/>
              <w:jc w:val="both"/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и</w:t>
            </w: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з бюджета Пугачевского муниципального района</w:t>
            </w:r>
            <w:r w:rsidRPr="00A21572"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en-US"/>
              </w:rPr>
              <w:t>:</w:t>
            </w:r>
          </w:p>
          <w:p w:rsidR="00905B3B" w:rsidRPr="00A21572" w:rsidRDefault="00905B3B" w:rsidP="00C8630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2019 год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 xml:space="preserve"> – 35 тыс. руб.;</w:t>
            </w:r>
          </w:p>
          <w:p w:rsidR="00905B3B" w:rsidRDefault="00905B3B" w:rsidP="00C8630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2020 год – 35 тыс. руб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.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pacing w:val="5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происшествий и чрезвычайных ситуаций, нарушивших жизнедеятельность населения;</w:t>
            </w:r>
          </w:p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стабилизация обстановки с пожарами на территории Пуга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чевского муниципального района и уменьшение тяжести их последствий;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несчастных случаев на водных объектах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5B3B" w:rsidRPr="00A21572" w:rsidRDefault="00905B3B" w:rsidP="00905B3B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05B3B" w:rsidRPr="00A21572" w:rsidRDefault="00905B3B" w:rsidP="00905B3B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21572">
        <w:rPr>
          <w:rFonts w:ascii="Times New Roman" w:hAnsi="Times New Roman"/>
          <w:b/>
          <w:sz w:val="28"/>
          <w:szCs w:val="28"/>
        </w:rPr>
        <w:t>1.Характеристика сферы реализации муниципальной Программы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Проблемы обеспечения безопасности жизнедеятельности населения требуют комплексного межведомственного подхода к их решению. 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программно-целевых методов, а повышение уровня безопасности жизнедеятельности насе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ления может быть обеспечено путём реализации следующих основных программных направлений: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и организационных основ управления в области повышения защищённости населения от угроз чрезвычайных ситуаций природного и техногенного характера, а также в условиях гражданской обороны;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постоянный контроль за источниками возникновения чрезвычайных ситуаций;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развитие материально-технической оснащённости сил и средств ликви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дации чрезвычайных ситуаций и пожаров;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развитие и совершенствование системы подготовки руководящего сос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тава специалистов, и населения района к действиям при возникновении чрез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вычайных ситуаций и пожаров, в условиях гражданской обороны;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 xml:space="preserve">соблюдение требований пожарной безопасности в организациях и учреждениях, особенно на объектах с длительным массовым пребыванием </w:t>
      </w:r>
      <w:r w:rsidRPr="00A21572">
        <w:rPr>
          <w:rFonts w:ascii="Times New Roman" w:eastAsia="Calibri" w:hAnsi="Times New Roman" w:cs="Times New Roman"/>
          <w:sz w:val="28"/>
          <w:szCs w:val="28"/>
        </w:rPr>
        <w:lastRenderedPageBreak/>
        <w:t>людей (объекты образования, здравоохранения, соцобеспечения и культуры).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Чрезвычайным ситуациям природного и техногенного характера под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вержена практически вся территория района. Основными источниками чрез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вычайных ситуаций на территории района являются паводок, природные и техногенные пожары, несчастные случаи на водных объектах.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Весенний паводковый период при определённых условиях может представлять серьёзную угрозу для населения района. Резкое повышение уровня воды в реках в весенний период может быть источником чрезвычайной ситуации муниципального характера.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2 населенных пункта района расположены в лесной зоне. Природные пожары, кроме прямого ущерба окружающей среде, угрожают населённым пунктам.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В настоящее время на территории района функционируют 4 объекта, включённых в перечень потенциально опасных объектов, расположенных на территории Пугачевского муниципал</w:t>
      </w:r>
      <w:r>
        <w:rPr>
          <w:rFonts w:ascii="Times New Roman" w:eastAsia="Calibri" w:hAnsi="Times New Roman" w:cs="Times New Roman"/>
          <w:sz w:val="28"/>
          <w:szCs w:val="28"/>
        </w:rPr>
        <w:t>ьного района</w:t>
      </w:r>
      <w:r w:rsidRPr="00A21572">
        <w:rPr>
          <w:rFonts w:ascii="Times New Roman" w:eastAsia="Calibri" w:hAnsi="Times New Roman" w:cs="Times New Roman"/>
          <w:sz w:val="28"/>
          <w:szCs w:val="28"/>
        </w:rPr>
        <w:t>. Возникновение чрезвы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чайных ситуаций на данных объектах, помимо угрозы для населения района, может повлечь за собой серьёзные экономические потери.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В летний период прогнозируются несчастные случаи на водных объектах практически на всей территории Пугачевского муниципального района.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Основной причиной возможного возникновения чрезвычайных ситуаций является то, что существующий уровень развития систем предупреждения и ликвидации чрезвычайных ситуаций и пожарной безопасности не в полной мере соответствует спектру угроз безопасности населения, существующих на территории района.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B3B" w:rsidRPr="00A21572" w:rsidRDefault="00905B3B" w:rsidP="00905B3B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215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2.Цель и задачи муниципальной П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рограммы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безопасности жизнедеятельности населения на территории Пугачевского муниципального района в период 2019–2020 годов, включая: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повышение безопасности населения и объектов экономики Пугачевского муниципального района;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уменьшение материальных потерь, гибели и травматизма людей при возникновении чрезвычайных ситуаций и пожаров на территории Пугачевского муниципального района в мирное и военное время;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обеспечение безопасности населения Пугачевского муниципального района на водных объектах.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21572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решить следующие задачи: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организация работы по предупреждению и ликвидации чрезвычайных ситуаций в мирное и военное время на территории Пугачевского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572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572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5B3B" w:rsidRDefault="00905B3B" w:rsidP="00905B3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5B3B" w:rsidRPr="00A21572" w:rsidRDefault="00905B3B" w:rsidP="00905B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1572">
        <w:rPr>
          <w:rFonts w:ascii="Times New Roman" w:hAnsi="Times New Roman"/>
          <w:b/>
          <w:sz w:val="28"/>
          <w:szCs w:val="28"/>
        </w:rPr>
        <w:t>3.Целевые показатели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701"/>
        <w:gridCol w:w="1560"/>
        <w:gridCol w:w="1417"/>
      </w:tblGrid>
      <w:tr w:rsidR="00905B3B" w:rsidRPr="00A21572" w:rsidTr="00C86300">
        <w:tc>
          <w:tcPr>
            <w:tcW w:w="710" w:type="dxa"/>
            <w:vMerge w:val="restart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  <w:vMerge w:val="restart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gridSpan w:val="2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905B3B" w:rsidRPr="00A21572" w:rsidTr="00C86300">
        <w:tc>
          <w:tcPr>
            <w:tcW w:w="710" w:type="dxa"/>
            <w:vMerge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905B3B" w:rsidRPr="00A21572" w:rsidTr="00C86300">
        <w:tc>
          <w:tcPr>
            <w:tcW w:w="710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905B3B" w:rsidRPr="00A21572" w:rsidRDefault="00905B3B" w:rsidP="00C863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Закупка и использование для тушения пожаров воздуходувок</w:t>
            </w:r>
          </w:p>
        </w:tc>
        <w:tc>
          <w:tcPr>
            <w:tcW w:w="1701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5B3B" w:rsidRPr="00A21572" w:rsidTr="00C86300">
        <w:tc>
          <w:tcPr>
            <w:tcW w:w="710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905B3B" w:rsidRPr="00A21572" w:rsidRDefault="00905B3B" w:rsidP="00C863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Закупка и установка знаков «Купание запрещено» на водных объектах</w:t>
            </w:r>
          </w:p>
        </w:tc>
        <w:tc>
          <w:tcPr>
            <w:tcW w:w="1701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905B3B" w:rsidRPr="00A21572" w:rsidRDefault="00A8612A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5B3B" w:rsidRPr="00A21572" w:rsidTr="00C86300">
        <w:tc>
          <w:tcPr>
            <w:tcW w:w="710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905B3B" w:rsidRPr="00A21572" w:rsidRDefault="00905B3B" w:rsidP="00C863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Охват населения наглядными посо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21572">
              <w:rPr>
                <w:rFonts w:ascii="Times New Roman" w:hAnsi="Times New Roman"/>
                <w:sz w:val="28"/>
                <w:szCs w:val="28"/>
              </w:rPr>
              <w:t xml:space="preserve">биями по обеспечению безопасности в области </w:t>
            </w: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гражданской обороны и чрезвычайным ситуациям</w:t>
            </w:r>
            <w:r w:rsidRPr="00A21572">
              <w:rPr>
                <w:rFonts w:ascii="Times New Roman" w:hAnsi="Times New Roman"/>
                <w:sz w:val="28"/>
                <w:szCs w:val="28"/>
              </w:rPr>
              <w:t>, пожарной безопасности и безопасности на водных объектах</w:t>
            </w:r>
          </w:p>
        </w:tc>
        <w:tc>
          <w:tcPr>
            <w:tcW w:w="1701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05B3B" w:rsidRPr="00A21572" w:rsidRDefault="00905B3B" w:rsidP="00905B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1572">
        <w:rPr>
          <w:rFonts w:ascii="Times New Roman" w:hAnsi="Times New Roman"/>
          <w:b/>
          <w:sz w:val="28"/>
          <w:szCs w:val="28"/>
        </w:rPr>
        <w:t>4.Прогноз конечных результатов муниципальной Программы, сроки и этапы реализации муниципальной Программы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Конечными результатами Программы являются: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снижение количества происшествий и чрезвычайных ситуаций, нару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шивших жизнедеятельность населения;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стабилизация обстановки с пожарами на территории Пугачевского 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ципального и уменьшение тяжести их последствий;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снижение количества несчастных случаев на водных объектах 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Программа будет реализована в 2019–2020 годах.</w:t>
      </w:r>
    </w:p>
    <w:p w:rsidR="00905B3B" w:rsidRPr="00A21572" w:rsidRDefault="00905B3B" w:rsidP="00905B3B">
      <w:pPr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905B3B" w:rsidRPr="00A21572" w:rsidRDefault="00905B3B" w:rsidP="00905B3B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215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5.Перечень основных мероприятий муниципальной Программы</w:t>
      </w:r>
    </w:p>
    <w:p w:rsidR="00905B3B" w:rsidRPr="00A21572" w:rsidRDefault="00905B3B" w:rsidP="00905B3B">
      <w:pPr>
        <w:ind w:left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Перечень основных мероприятий муниципальной программы</w:t>
      </w:r>
      <w:r w:rsidRPr="00A215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A21572">
        <w:rPr>
          <w:rFonts w:ascii="Times New Roman" w:hAnsi="Times New Roman" w:cs="Times New Roman"/>
          <w:sz w:val="28"/>
          <w:szCs w:val="28"/>
        </w:rPr>
        <w:t>«Обеспе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 xml:space="preserve">чение безопасности жизнедеятельности населения на территории Пугачевского муниципального района </w:t>
      </w:r>
      <w:r w:rsidRPr="00A21572">
        <w:rPr>
          <w:rFonts w:ascii="Times New Roman" w:hAnsi="Times New Roman" w:cs="Times New Roman"/>
          <w:bCs/>
          <w:sz w:val="28"/>
          <w:szCs w:val="28"/>
        </w:rPr>
        <w:t>на 2019 – 2020 годы» указан в приложении к Паспорту Программы.</w:t>
      </w:r>
    </w:p>
    <w:p w:rsidR="00905B3B" w:rsidRPr="00A21572" w:rsidRDefault="00905B3B" w:rsidP="00905B3B">
      <w:pPr>
        <w:ind w:left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05B3B" w:rsidRDefault="00905B3B" w:rsidP="00905B3B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215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6.Организация управления реализацией программы</w:t>
      </w:r>
    </w:p>
    <w:p w:rsidR="00905B3B" w:rsidRPr="00A21572" w:rsidRDefault="00905B3B" w:rsidP="00905B3B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и контроль за ходом её исполнения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 xml:space="preserve">Координацию текущего управления и контроль за ходом реализации Программы осуществляет куратор Программы –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страции Пугачевского муниципального района по общим вопросам</w:t>
      </w:r>
      <w:r w:rsidRPr="00A21572">
        <w:rPr>
          <w:rFonts w:ascii="Times New Roman" w:hAnsi="Times New Roman" w:cs="Times New Roman"/>
          <w:sz w:val="28"/>
          <w:szCs w:val="28"/>
        </w:rPr>
        <w:t>.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сектором по делам </w:t>
      </w:r>
      <w:r w:rsidRPr="00A215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граж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данской обороны и чрезвычайным ситуациям</w:t>
      </w:r>
      <w:r w:rsidRPr="00A21572">
        <w:rPr>
          <w:color w:val="000000"/>
          <w:sz w:val="28"/>
          <w:szCs w:val="28"/>
          <w:lang w:eastAsia="en-US"/>
        </w:rPr>
        <w:t xml:space="preserve">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и взаимодействию с правоохра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нительными органами администрации Пугачевского муниципального района</w:t>
      </w:r>
      <w:r w:rsidRPr="00A21572">
        <w:rPr>
          <w:rFonts w:ascii="Times New Roman" w:hAnsi="Times New Roman" w:cs="Times New Roman"/>
          <w:sz w:val="28"/>
          <w:szCs w:val="28"/>
        </w:rPr>
        <w:t xml:space="preserve">, под контролем куратора Программы осуществляет выполнение следующих </w:t>
      </w:r>
      <w:r w:rsidRPr="00A21572">
        <w:rPr>
          <w:rFonts w:ascii="Times New Roman" w:hAnsi="Times New Roman" w:cs="Times New Roman"/>
          <w:sz w:val="28"/>
          <w:szCs w:val="28"/>
        </w:rPr>
        <w:lastRenderedPageBreak/>
        <w:t>функций: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сбор и анализ информации о реализации мероприятий Программы;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организацию взаимодействия всех субъектов участвующих в реализации Программы;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подготовку предложений о распределении средств бюджета, субсидий области предусматриваемых на реализацию Программы;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предоставление отчетов о ходе реализации Программы.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Средства Программы предоставляются исполнителям при условии пред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ставления ими в установленный срок отчета о ходе выполнения мероприятий Программы, включая отчет об использовании выделяемых средств.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Досрочное прекращение реализации Программы, либо ее части, осу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ществляется в случае осуществления другой Программы, решающей цели и задачи данной Программы.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этом случае ответственный исполнитель Программы в лице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дующего сектором по делам </w:t>
      </w:r>
      <w:r w:rsidRPr="00A215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гражданской обороны и чрезвычайным ситуациям</w:t>
      </w:r>
      <w:r w:rsidRPr="00A21572">
        <w:rPr>
          <w:color w:val="000000"/>
          <w:sz w:val="28"/>
          <w:szCs w:val="28"/>
          <w:lang w:eastAsia="en-US"/>
        </w:rPr>
        <w:t xml:space="preserve">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и взаимодействию с правоохранительными органами администрации Пугачев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вносит предложения о целесообразности досроч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ного прекращения реализации Программы, либо ее части, которые рассматри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вается администрацией района и принимается решение.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Ответственный исполнитель Программы в лице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заведующего сектором по делам </w:t>
      </w:r>
      <w:r w:rsidRPr="00A215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гражданской обороны и чрезвычайным ситуациям</w:t>
      </w:r>
      <w:r w:rsidRPr="00A21572">
        <w:rPr>
          <w:color w:val="000000"/>
          <w:sz w:val="28"/>
          <w:szCs w:val="28"/>
          <w:lang w:eastAsia="en-US"/>
        </w:rPr>
        <w:t xml:space="preserve">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и взаимодействию с правоохранительными органами администрации Пугачевского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пального района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представляет отчет о реализации Программы отделу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экономи-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ческого развития, промышленности и торговли администрации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Пугачевского муниципального 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района ежегодно, до 20 числа месяца, следующего за </w:t>
      </w:r>
      <w:r w:rsidRPr="00A21572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ствующим отчетным периодом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Отчет должен содержать: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аналитическую записку о ходе и результатах реализации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перечень реализованных мероприятий и информацию о ходе и полноте выполненных программных мероприятий;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данные о фактических объемах средств, направленных на реализацию Программы, с указанием источников финансирования и их соответствие запла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нированным объемам финансирования;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сведения о результатах, полученных от реализации мероприятий Прог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раммы за отчетный период;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сведения о соответствии фактических показателей реализации Прог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раммы показателям,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установленным при утверждении П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рограммы админист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рацией района;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оценку результативности реализации Программы, достижения постав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ленной цели.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Ответственность за реализацию Программы возлагается на руководи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телей учреждений и организаций – участников программы и на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сектор по делам </w:t>
      </w:r>
      <w:r w:rsidRPr="00A215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гражданской обороны и чрезвычайным ситуациям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 и взаимодействию с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охранительными органами администрации Пугачевского муниципального района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Контроль целевого использования выделяемых бюджетных средств 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осуществляется в соответствии с порядком, установленным главой 26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Бюджетного к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одекса Российской Федерации.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Ответственный исполнитель программы: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несет ответственность за своевременную реализацию Программы, обес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печивает эффективное использование средств, выделяемых на ее реализацию;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разрабатывает проекты нормативных правовых актов и методические рекомендации по реализации Программы в случае отсутствия правовой базы в части мероприятий, по которым наделен полномочиями главного распоря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дителя бюджетных средств;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участвует в организации финансирования мероприятий Программы, по которым наделен полномочиями главного распорядителя бюджетных средств;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приятий, назначения исполнителей, объемов и источников финансирования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осуществляет организацию информационной и разъяснительной работы, направленной на освещение целей и задач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обобщает и анализирует ход реализации мероприятий Программы, использование бюджетных средств на основе данных годовых и квартальных отчетов учреждений и организаций, и соответствующих сводных отчетов исполнителей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представляет отчеты о реализации Программы.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Исполнители Программы: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представляют предложения по внесению изменений в Программу;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осуществляют координацию деятельности участников Программы по контролируемым ими направлениям;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в соответствии с компетенцией главного распорядителя бюджетных средств участвуют в организации финансирования мероприятий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несут ответственность за эффективное использование средств, выде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ляемых на реализацию мероприятий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осуществляют организацию информационной и разъяснительной работы, направленной на освещение целей и задач разработанной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обобщают и анализируют ход реализации мероприятий Программы, использование бюджетных средств на основе показателей отчетности, годовых и квартальных отчетов учреждений и организаций;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представляют отчеты о реализации Программы.</w:t>
      </w:r>
    </w:p>
    <w:p w:rsidR="00905B3B" w:rsidRPr="00A21572" w:rsidRDefault="00905B3B" w:rsidP="00905B3B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Участники программы несут ответственность за своевременную и качест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венную реализацию порученных им мероприятий Программы.</w:t>
      </w:r>
    </w:p>
    <w:p w:rsidR="00905B3B" w:rsidRPr="00A21572" w:rsidRDefault="00905B3B" w:rsidP="00905B3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5B3B" w:rsidRPr="00A21572" w:rsidRDefault="00905B3B" w:rsidP="00905B3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21572">
        <w:rPr>
          <w:rFonts w:ascii="Times New Roman" w:hAnsi="Times New Roman"/>
          <w:b/>
          <w:sz w:val="28"/>
          <w:szCs w:val="28"/>
        </w:rPr>
        <w:t>5.Финансовое обеспечение реализации муниципальной Программы</w:t>
      </w:r>
    </w:p>
    <w:p w:rsidR="00905B3B" w:rsidRPr="00A21572" w:rsidRDefault="00905B3B" w:rsidP="00905B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B3B" w:rsidRPr="00A21572" w:rsidRDefault="00905B3B" w:rsidP="00905B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1572">
        <w:rPr>
          <w:rFonts w:ascii="Times New Roman" w:hAnsi="Times New Roman"/>
          <w:sz w:val="28"/>
          <w:szCs w:val="28"/>
        </w:rPr>
        <w:t>Общий объем финансового обеспечения Программы на 2019 – 2020 годы составляет 70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A21572">
        <w:rPr>
          <w:rFonts w:ascii="Times New Roman" w:hAnsi="Times New Roman"/>
          <w:sz w:val="28"/>
          <w:szCs w:val="28"/>
        </w:rPr>
        <w:t xml:space="preserve">; </w:t>
      </w:r>
    </w:p>
    <w:p w:rsidR="00905B3B" w:rsidRPr="00A21572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21572">
        <w:rPr>
          <w:rFonts w:ascii="Times New Roman" w:hAnsi="Times New Roman"/>
          <w:sz w:val="28"/>
          <w:szCs w:val="28"/>
        </w:rPr>
        <w:t>в том числе:</w:t>
      </w:r>
    </w:p>
    <w:p w:rsidR="00905B3B" w:rsidRPr="00A21572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21572">
        <w:rPr>
          <w:rFonts w:ascii="Times New Roman" w:hAnsi="Times New Roman"/>
          <w:sz w:val="28"/>
          <w:szCs w:val="28"/>
        </w:rPr>
        <w:t>2019 год – 35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A21572">
        <w:rPr>
          <w:rFonts w:ascii="Times New Roman" w:hAnsi="Times New Roman"/>
          <w:sz w:val="28"/>
          <w:szCs w:val="28"/>
        </w:rPr>
        <w:t>;</w:t>
      </w:r>
    </w:p>
    <w:p w:rsidR="00905B3B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21572">
        <w:rPr>
          <w:rFonts w:ascii="Times New Roman" w:hAnsi="Times New Roman"/>
          <w:sz w:val="28"/>
          <w:szCs w:val="28"/>
        </w:rPr>
        <w:t>2020 год – 3</w:t>
      </w:r>
      <w:r>
        <w:rPr>
          <w:rFonts w:ascii="Times New Roman" w:hAnsi="Times New Roman"/>
          <w:sz w:val="28"/>
          <w:szCs w:val="28"/>
        </w:rPr>
        <w:t>5 тыс. руб</w:t>
      </w:r>
      <w:r w:rsidRPr="00A21572">
        <w:rPr>
          <w:rFonts w:ascii="Times New Roman" w:hAnsi="Times New Roman"/>
          <w:sz w:val="28"/>
          <w:szCs w:val="28"/>
        </w:rPr>
        <w:t>.</w:t>
      </w:r>
    </w:p>
    <w:p w:rsidR="00905B3B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905B3B" w:rsidSect="00905B3B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:rsidR="00905B3B" w:rsidRPr="00905B3B" w:rsidRDefault="00905B3B" w:rsidP="00905B3B">
      <w:pPr>
        <w:autoSpaceDE w:val="0"/>
        <w:autoSpaceDN w:val="0"/>
        <w:adjustRightInd w:val="0"/>
        <w:ind w:left="12053"/>
        <w:rPr>
          <w:rFonts w:ascii="Times New Roman" w:hAnsi="Times New Roman"/>
          <w:bCs/>
          <w:sz w:val="28"/>
          <w:szCs w:val="28"/>
        </w:rPr>
      </w:pPr>
      <w:r w:rsidRPr="00905B3B">
        <w:rPr>
          <w:rFonts w:ascii="Times New Roman" w:hAnsi="Times New Roman"/>
          <w:bCs/>
          <w:sz w:val="28"/>
          <w:szCs w:val="28"/>
        </w:rPr>
        <w:lastRenderedPageBreak/>
        <w:t>Приложение к</w:t>
      </w:r>
    </w:p>
    <w:p w:rsidR="00905B3B" w:rsidRPr="00905B3B" w:rsidRDefault="00905B3B" w:rsidP="00905B3B">
      <w:pPr>
        <w:autoSpaceDE w:val="0"/>
        <w:autoSpaceDN w:val="0"/>
        <w:adjustRightInd w:val="0"/>
        <w:ind w:left="12053"/>
        <w:rPr>
          <w:rFonts w:ascii="Times New Roman" w:hAnsi="Times New Roman"/>
          <w:bCs/>
          <w:sz w:val="28"/>
          <w:szCs w:val="28"/>
        </w:rPr>
      </w:pPr>
      <w:r w:rsidRPr="00905B3B">
        <w:rPr>
          <w:rFonts w:ascii="Times New Roman" w:hAnsi="Times New Roman"/>
          <w:bCs/>
          <w:sz w:val="28"/>
          <w:szCs w:val="28"/>
        </w:rPr>
        <w:t>Паспорту Программы</w:t>
      </w:r>
    </w:p>
    <w:p w:rsidR="00905B3B" w:rsidRPr="00905B3B" w:rsidRDefault="00905B3B" w:rsidP="00905B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5B3B" w:rsidRPr="00905B3B" w:rsidRDefault="00905B3B" w:rsidP="00905B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5B3B" w:rsidRPr="00905B3B" w:rsidRDefault="00905B3B" w:rsidP="00905B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B3B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905B3B" w:rsidRPr="00905B3B" w:rsidRDefault="00905B3B" w:rsidP="00905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B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Pr="00905B3B">
        <w:rPr>
          <w:rFonts w:ascii="Times New Roman" w:hAnsi="Times New Roman" w:cs="Times New Roman"/>
          <w:b/>
          <w:sz w:val="28"/>
          <w:szCs w:val="28"/>
        </w:rPr>
        <w:t>Обеспечение безопасности жизнедеятельности</w:t>
      </w:r>
    </w:p>
    <w:p w:rsidR="00905B3B" w:rsidRPr="00905B3B" w:rsidRDefault="00905B3B" w:rsidP="00905B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B3B">
        <w:rPr>
          <w:rFonts w:ascii="Times New Roman" w:hAnsi="Times New Roman" w:cs="Times New Roman"/>
          <w:b/>
          <w:sz w:val="28"/>
          <w:szCs w:val="28"/>
        </w:rPr>
        <w:t xml:space="preserve">населения на территории Пугачевского муниципального района </w:t>
      </w:r>
      <w:r w:rsidRPr="00905B3B">
        <w:rPr>
          <w:rFonts w:ascii="Times New Roman" w:hAnsi="Times New Roman" w:cs="Times New Roman"/>
          <w:b/>
          <w:bCs/>
          <w:sz w:val="28"/>
          <w:szCs w:val="28"/>
        </w:rPr>
        <w:t>на 2019 – 2020 годы</w:t>
      </w:r>
      <w:r w:rsidRPr="00905B3B">
        <w:rPr>
          <w:rFonts w:ascii="Times New Roman" w:hAnsi="Times New Roman"/>
          <w:b/>
          <w:bCs/>
          <w:sz w:val="28"/>
          <w:szCs w:val="28"/>
        </w:rPr>
        <w:t>»</w:t>
      </w:r>
    </w:p>
    <w:p w:rsidR="00905B3B" w:rsidRPr="00905B3B" w:rsidRDefault="00905B3B" w:rsidP="00905B3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93"/>
        <w:gridCol w:w="1578"/>
        <w:gridCol w:w="2776"/>
        <w:gridCol w:w="992"/>
        <w:gridCol w:w="993"/>
        <w:gridCol w:w="1041"/>
        <w:gridCol w:w="3636"/>
      </w:tblGrid>
      <w:tr w:rsidR="00905B3B" w:rsidRPr="00905B3B" w:rsidTr="00C86300">
        <w:trPr>
          <w:cantSplit/>
        </w:trPr>
        <w:tc>
          <w:tcPr>
            <w:tcW w:w="675" w:type="dxa"/>
            <w:vMerge w:val="restart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93" w:type="dxa"/>
            <w:vMerge w:val="restart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b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78" w:type="dxa"/>
            <w:vMerge w:val="restart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2776" w:type="dxa"/>
            <w:vMerge w:val="restart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026" w:type="dxa"/>
            <w:gridSpan w:val="3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b/>
                <w:sz w:val="24"/>
                <w:szCs w:val="24"/>
              </w:rPr>
              <w:t>Объемы финансирования,</w:t>
            </w:r>
          </w:p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3636" w:type="dxa"/>
            <w:vMerge w:val="restart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05B3B" w:rsidRPr="00905B3B" w:rsidTr="00C86300">
        <w:trPr>
          <w:cantSplit/>
        </w:trPr>
        <w:tc>
          <w:tcPr>
            <w:tcW w:w="675" w:type="dxa"/>
            <w:vMerge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3" w:type="dxa"/>
            <w:vMerge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2019 год</w:t>
            </w:r>
          </w:p>
        </w:tc>
        <w:tc>
          <w:tcPr>
            <w:tcW w:w="1041" w:type="dxa"/>
            <w:vAlign w:val="center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2020 год</w:t>
            </w:r>
          </w:p>
        </w:tc>
        <w:tc>
          <w:tcPr>
            <w:tcW w:w="3636" w:type="dxa"/>
            <w:vMerge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05B3B" w:rsidRPr="00905B3B" w:rsidTr="00C86300">
        <w:trPr>
          <w:cantSplit/>
        </w:trPr>
        <w:tc>
          <w:tcPr>
            <w:tcW w:w="675" w:type="dxa"/>
          </w:tcPr>
          <w:p w:rsidR="00905B3B" w:rsidRPr="00905B3B" w:rsidRDefault="00905B3B" w:rsidP="00905B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4293" w:type="dxa"/>
          </w:tcPr>
          <w:p w:rsidR="00905B3B" w:rsidRPr="00905B3B" w:rsidRDefault="00905B3B" w:rsidP="00905B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Обеспечение пожарной безопасности</w:t>
            </w:r>
            <w:r w:rsidRPr="00905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Пугачевского муници-пального района</w:t>
            </w:r>
          </w:p>
        </w:tc>
        <w:tc>
          <w:tcPr>
            <w:tcW w:w="1578" w:type="dxa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2019 – 2020 годы</w:t>
            </w:r>
          </w:p>
        </w:tc>
        <w:tc>
          <w:tcPr>
            <w:tcW w:w="2776" w:type="dxa"/>
          </w:tcPr>
          <w:p w:rsidR="00905B3B" w:rsidRPr="00905B3B" w:rsidRDefault="00905B3B" w:rsidP="00905B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бюджет Пугачевского муниципального района</w:t>
            </w:r>
          </w:p>
        </w:tc>
        <w:tc>
          <w:tcPr>
            <w:tcW w:w="992" w:type="dxa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905B3B" w:rsidRPr="00905B3B" w:rsidRDefault="00A8612A" w:rsidP="00905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24,328</w:t>
            </w:r>
          </w:p>
        </w:tc>
        <w:tc>
          <w:tcPr>
            <w:tcW w:w="1041" w:type="dxa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3636" w:type="dxa"/>
          </w:tcPr>
          <w:p w:rsidR="00905B3B" w:rsidRPr="00905B3B" w:rsidRDefault="00905B3B" w:rsidP="0090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B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учреж-дение «Административно–хозяй-ственная служба администрации </w:t>
            </w:r>
            <w:r w:rsidRPr="00905B3B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905B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905B3B" w:rsidRPr="00905B3B" w:rsidTr="00C86300">
        <w:trPr>
          <w:cantSplit/>
        </w:trPr>
        <w:tc>
          <w:tcPr>
            <w:tcW w:w="675" w:type="dxa"/>
          </w:tcPr>
          <w:p w:rsidR="00905B3B" w:rsidRPr="00905B3B" w:rsidRDefault="00905B3B" w:rsidP="00905B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4293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учений</w:t>
            </w:r>
          </w:p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и тренировок с противопожарной службой</w:t>
            </w:r>
          </w:p>
        </w:tc>
        <w:tc>
          <w:tcPr>
            <w:tcW w:w="1578" w:type="dxa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2776" w:type="dxa"/>
          </w:tcPr>
          <w:p w:rsidR="00905B3B" w:rsidRPr="00905B3B" w:rsidRDefault="00905B3B" w:rsidP="00905B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бюджет Пугачевского муниципального района</w:t>
            </w:r>
          </w:p>
        </w:tc>
        <w:tc>
          <w:tcPr>
            <w:tcW w:w="992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6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Единая дежурно-диспетчерская служба муниципального казен-ного учреждения «Администра-тивно–хозяйственная служба администрации </w:t>
            </w:r>
            <w:r w:rsidRPr="00905B3B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905B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  <w:r w:rsidRPr="00905B3B">
              <w:rPr>
                <w:rFonts w:ascii="Times New Roman" w:eastAsia="Calibri" w:hAnsi="Times New Roman"/>
                <w:sz w:val="24"/>
                <w:szCs w:val="24"/>
              </w:rPr>
              <w:t>, муниципальные образования</w:t>
            </w:r>
          </w:p>
        </w:tc>
      </w:tr>
      <w:tr w:rsidR="00905B3B" w:rsidRPr="00905B3B" w:rsidTr="00C86300">
        <w:trPr>
          <w:cantSplit/>
        </w:trPr>
        <w:tc>
          <w:tcPr>
            <w:tcW w:w="675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293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населения в области граж-данской обороны и чрезвычайным ситуациям и пожарной безопасности</w:t>
            </w:r>
          </w:p>
        </w:tc>
        <w:tc>
          <w:tcPr>
            <w:tcW w:w="1578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2776" w:type="dxa"/>
          </w:tcPr>
          <w:p w:rsidR="00905B3B" w:rsidRPr="00905B3B" w:rsidRDefault="00905B3B" w:rsidP="00905B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бюджет Пугачевского муниципального района</w:t>
            </w:r>
          </w:p>
        </w:tc>
        <w:tc>
          <w:tcPr>
            <w:tcW w:w="992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36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учреж-дение «Административно–хозяй-ственная служба администрации </w:t>
            </w:r>
            <w:r w:rsidRPr="00905B3B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905B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905B3B" w:rsidRPr="00905B3B" w:rsidTr="00C86300">
        <w:trPr>
          <w:cantSplit/>
        </w:trPr>
        <w:tc>
          <w:tcPr>
            <w:tcW w:w="675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93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1578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2776" w:type="dxa"/>
          </w:tcPr>
          <w:p w:rsidR="00905B3B" w:rsidRPr="00905B3B" w:rsidRDefault="00905B3B" w:rsidP="00905B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бюджет Пугачевского муниципального района</w:t>
            </w:r>
          </w:p>
        </w:tc>
        <w:tc>
          <w:tcPr>
            <w:tcW w:w="992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05B3B" w:rsidRPr="00905B3B" w:rsidRDefault="00A8612A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7,672</w:t>
            </w:r>
            <w:bookmarkStart w:id="0" w:name="_GoBack"/>
            <w:bookmarkEnd w:id="0"/>
          </w:p>
        </w:tc>
        <w:tc>
          <w:tcPr>
            <w:tcW w:w="1041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36" w:type="dxa"/>
          </w:tcPr>
          <w:p w:rsidR="00905B3B" w:rsidRPr="00905B3B" w:rsidRDefault="00370E41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учреж-дение «Административно–хозяй-ственная служба администрации </w:t>
            </w:r>
            <w:r w:rsidRPr="00905B3B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905B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905B3B" w:rsidRPr="00905B3B" w:rsidTr="00C86300">
        <w:trPr>
          <w:cantSplit/>
        </w:trPr>
        <w:tc>
          <w:tcPr>
            <w:tcW w:w="675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293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действующих и разра-ботка новых нормативно-правовых актов в области ликвидации послед-ствий чрезвычайных ситуаций, пожар-ной безопасности и обеспечения безо-пасности на водных объектах</w:t>
            </w:r>
          </w:p>
        </w:tc>
        <w:tc>
          <w:tcPr>
            <w:tcW w:w="1578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2776" w:type="dxa"/>
          </w:tcPr>
          <w:p w:rsidR="00905B3B" w:rsidRPr="00905B3B" w:rsidRDefault="00905B3B" w:rsidP="00905B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бюджет Пугачевского муниципального района</w:t>
            </w:r>
          </w:p>
        </w:tc>
        <w:tc>
          <w:tcPr>
            <w:tcW w:w="992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6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 по делам гражданской обороны и чрезвычайным ситуа-циям и взаимодействию с право-охранительными органами</w:t>
            </w:r>
            <w:r w:rsidRPr="00905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адми-нистрации </w:t>
            </w:r>
            <w:r w:rsidRPr="0090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Пугачевского муни-ципального района</w:t>
            </w:r>
          </w:p>
        </w:tc>
      </w:tr>
      <w:tr w:rsidR="00905B3B" w:rsidRPr="00905B3B" w:rsidTr="00C86300">
        <w:trPr>
          <w:cantSplit/>
        </w:trPr>
        <w:tc>
          <w:tcPr>
            <w:tcW w:w="675" w:type="dxa"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3" w:type="dxa"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8" w:type="dxa"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41" w:type="dxa"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636" w:type="dxa"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05B3B" w:rsidRPr="00905B3B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B3B" w:rsidRPr="00905B3B" w:rsidRDefault="00905B3B" w:rsidP="00905B3B">
      <w:pPr>
        <w:widowControl/>
        <w:suppressAutoHyphens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05B3B" w:rsidRPr="00905B3B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05B3B" w:rsidRPr="00905B3B" w:rsidSect="009B4FF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96" w:rsidRDefault="00FD5696">
      <w:r>
        <w:separator/>
      </w:r>
    </w:p>
  </w:endnote>
  <w:endnote w:type="continuationSeparator" w:id="0">
    <w:p w:rsidR="00FD5696" w:rsidRDefault="00FD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96" w:rsidRDefault="00FD5696">
      <w:r>
        <w:separator/>
      </w:r>
    </w:p>
  </w:footnote>
  <w:footnote w:type="continuationSeparator" w:id="0">
    <w:p w:rsidR="00FD5696" w:rsidRDefault="00FD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 w15:restartNumberingAfterBreak="0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15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  <w:num w:numId="16">
    <w:abstractNumId w:val="19"/>
  </w:num>
  <w:num w:numId="17">
    <w:abstractNumId w:val="4"/>
  </w:num>
  <w:num w:numId="18">
    <w:abstractNumId w:val="2"/>
  </w:num>
  <w:num w:numId="19">
    <w:abstractNumId w:val="16"/>
  </w:num>
  <w:num w:numId="20">
    <w:abstractNumId w:val="11"/>
  </w:num>
  <w:num w:numId="21">
    <w:abstractNumId w:val="17"/>
  </w:num>
  <w:num w:numId="22">
    <w:abstractNumId w:val="6"/>
  </w:num>
  <w:num w:numId="23">
    <w:abstractNumId w:val="20"/>
  </w:num>
  <w:num w:numId="24">
    <w:abstractNumId w:val="5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329"/>
    <w:rsid w:val="00002E8C"/>
    <w:rsid w:val="00037AC2"/>
    <w:rsid w:val="00045885"/>
    <w:rsid w:val="000752B4"/>
    <w:rsid w:val="0008432E"/>
    <w:rsid w:val="0008638E"/>
    <w:rsid w:val="000925D2"/>
    <w:rsid w:val="00096854"/>
    <w:rsid w:val="000B467D"/>
    <w:rsid w:val="000D0359"/>
    <w:rsid w:val="000D2783"/>
    <w:rsid w:val="00120B39"/>
    <w:rsid w:val="00136DF6"/>
    <w:rsid w:val="00164BC7"/>
    <w:rsid w:val="001924ED"/>
    <w:rsid w:val="001B1FF2"/>
    <w:rsid w:val="001B39B3"/>
    <w:rsid w:val="001D70AA"/>
    <w:rsid w:val="001E0762"/>
    <w:rsid w:val="0024007E"/>
    <w:rsid w:val="00267D74"/>
    <w:rsid w:val="00295E30"/>
    <w:rsid w:val="002E73C4"/>
    <w:rsid w:val="0030167A"/>
    <w:rsid w:val="00301CCD"/>
    <w:rsid w:val="003231CD"/>
    <w:rsid w:val="00331D8A"/>
    <w:rsid w:val="00370E41"/>
    <w:rsid w:val="00371571"/>
    <w:rsid w:val="003715FC"/>
    <w:rsid w:val="00374D79"/>
    <w:rsid w:val="00391B9E"/>
    <w:rsid w:val="003C4024"/>
    <w:rsid w:val="003C533E"/>
    <w:rsid w:val="003C5C3C"/>
    <w:rsid w:val="003D40F2"/>
    <w:rsid w:val="00456896"/>
    <w:rsid w:val="00462264"/>
    <w:rsid w:val="00467E20"/>
    <w:rsid w:val="0048578D"/>
    <w:rsid w:val="00505C1D"/>
    <w:rsid w:val="00545329"/>
    <w:rsid w:val="00574D12"/>
    <w:rsid w:val="005A2898"/>
    <w:rsid w:val="005E3E39"/>
    <w:rsid w:val="005F7175"/>
    <w:rsid w:val="00625898"/>
    <w:rsid w:val="00632287"/>
    <w:rsid w:val="006D0C3E"/>
    <w:rsid w:val="006E1E36"/>
    <w:rsid w:val="006E3A26"/>
    <w:rsid w:val="006F22BF"/>
    <w:rsid w:val="007205DE"/>
    <w:rsid w:val="007250BE"/>
    <w:rsid w:val="00793BAB"/>
    <w:rsid w:val="0079567D"/>
    <w:rsid w:val="007A7921"/>
    <w:rsid w:val="007C259F"/>
    <w:rsid w:val="007C4927"/>
    <w:rsid w:val="007C76EC"/>
    <w:rsid w:val="00803F59"/>
    <w:rsid w:val="00811A1D"/>
    <w:rsid w:val="0081475C"/>
    <w:rsid w:val="00816732"/>
    <w:rsid w:val="008347C9"/>
    <w:rsid w:val="00860F63"/>
    <w:rsid w:val="00865A34"/>
    <w:rsid w:val="0088342A"/>
    <w:rsid w:val="008963CB"/>
    <w:rsid w:val="008C6A24"/>
    <w:rsid w:val="008D1003"/>
    <w:rsid w:val="00905B3B"/>
    <w:rsid w:val="009519E0"/>
    <w:rsid w:val="0095263D"/>
    <w:rsid w:val="00965BFD"/>
    <w:rsid w:val="00981999"/>
    <w:rsid w:val="00992592"/>
    <w:rsid w:val="009D1C80"/>
    <w:rsid w:val="00A0737C"/>
    <w:rsid w:val="00A3663E"/>
    <w:rsid w:val="00A62DF2"/>
    <w:rsid w:val="00A77418"/>
    <w:rsid w:val="00A80A64"/>
    <w:rsid w:val="00A8612A"/>
    <w:rsid w:val="00A86994"/>
    <w:rsid w:val="00AB72EA"/>
    <w:rsid w:val="00AC0CB8"/>
    <w:rsid w:val="00AE07C1"/>
    <w:rsid w:val="00AF0559"/>
    <w:rsid w:val="00B04753"/>
    <w:rsid w:val="00B43098"/>
    <w:rsid w:val="00B66A7C"/>
    <w:rsid w:val="00B90B8B"/>
    <w:rsid w:val="00B971EA"/>
    <w:rsid w:val="00BC4AFC"/>
    <w:rsid w:val="00BF4AD9"/>
    <w:rsid w:val="00C04A97"/>
    <w:rsid w:val="00C17C07"/>
    <w:rsid w:val="00C539A8"/>
    <w:rsid w:val="00C8080D"/>
    <w:rsid w:val="00D01BF4"/>
    <w:rsid w:val="00D0292E"/>
    <w:rsid w:val="00D31ACF"/>
    <w:rsid w:val="00D3428D"/>
    <w:rsid w:val="00D50DCE"/>
    <w:rsid w:val="00D72F74"/>
    <w:rsid w:val="00D73C08"/>
    <w:rsid w:val="00D75190"/>
    <w:rsid w:val="00D94336"/>
    <w:rsid w:val="00DA2348"/>
    <w:rsid w:val="00DA60EB"/>
    <w:rsid w:val="00DB1F35"/>
    <w:rsid w:val="00DB76C1"/>
    <w:rsid w:val="00DE0C52"/>
    <w:rsid w:val="00DF31DE"/>
    <w:rsid w:val="00E04F9A"/>
    <w:rsid w:val="00E1260F"/>
    <w:rsid w:val="00E22C1A"/>
    <w:rsid w:val="00E5237E"/>
    <w:rsid w:val="00E95444"/>
    <w:rsid w:val="00EB0E84"/>
    <w:rsid w:val="00EB5D7F"/>
    <w:rsid w:val="00ED3C50"/>
    <w:rsid w:val="00EE17DB"/>
    <w:rsid w:val="00EE2476"/>
    <w:rsid w:val="00EF7910"/>
    <w:rsid w:val="00F51BA0"/>
    <w:rsid w:val="00F61A88"/>
    <w:rsid w:val="00F65D97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54B5CA-AAEA-4E34-9D48-7E49B68F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 w:cs="Times New Roman"/>
      <w:b/>
      <w:bCs/>
      <w:color w:val="4F81BD"/>
      <w:sz w:val="18"/>
      <w:szCs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 w:cs="Times New Roman"/>
      <w:color w:val="4F81BD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 w:cs="Arial"/>
      <w:sz w:val="18"/>
      <w:szCs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 w:cs="Arial"/>
      <w:sz w:val="18"/>
      <w:szCs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 w:cs="Arial"/>
      <w:sz w:val="18"/>
      <w:szCs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a9">
    <w:name w:val="Заголовок"/>
    <w:basedOn w:val="a"/>
    <w:next w:val="aa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11"/>
    <w:uiPriority w:val="99"/>
    <w:rsid w:val="00B43098"/>
    <w:pPr>
      <w:shd w:val="clear" w:color="auto" w:fill="FFFFFF"/>
      <w:spacing w:after="720" w:line="240" w:lineRule="atLeast"/>
      <w:jc w:val="center"/>
    </w:pPr>
    <w:rPr>
      <w:rFonts w:ascii="Times New Roman" w:eastAsia="Calibri" w:hAnsi="Times New Roman" w:cs="Times New Roman"/>
      <w:color w:val="auto"/>
      <w:spacing w:val="5"/>
      <w:sz w:val="21"/>
      <w:szCs w:val="21"/>
    </w:rPr>
  </w:style>
  <w:style w:type="character" w:customStyle="1" w:styleId="11">
    <w:name w:val="Основной текст Знак1"/>
    <w:link w:val="aa"/>
    <w:uiPriority w:val="99"/>
    <w:semiHidden/>
    <w:locked/>
    <w:rsid w:val="003D40F2"/>
    <w:rPr>
      <w:rFonts w:ascii="Arial" w:hAnsi="Arial" w:cs="Arial"/>
      <w:color w:val="00000A"/>
      <w:sz w:val="18"/>
      <w:szCs w:val="18"/>
    </w:rPr>
  </w:style>
  <w:style w:type="paragraph" w:styleId="ab">
    <w:name w:val="List"/>
    <w:basedOn w:val="aa"/>
    <w:uiPriority w:val="99"/>
    <w:rsid w:val="003C533E"/>
    <w:rPr>
      <w:rFonts w:cs="Mangal"/>
    </w:rPr>
  </w:style>
  <w:style w:type="paragraph" w:styleId="ac">
    <w:name w:val="Title"/>
    <w:basedOn w:val="a"/>
    <w:link w:val="ad"/>
    <w:uiPriority w:val="99"/>
    <w:qFormat/>
    <w:rsid w:val="003C533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3D40F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e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f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0">
    <w:name w:val="List Paragraph"/>
    <w:basedOn w:val="a"/>
    <w:uiPriority w:val="99"/>
    <w:qFormat/>
    <w:rsid w:val="00B43098"/>
    <w:pPr>
      <w:ind w:left="720"/>
      <w:contextualSpacing/>
    </w:pPr>
  </w:style>
  <w:style w:type="paragraph" w:styleId="af1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2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3">
    <w:name w:val="header"/>
    <w:basedOn w:val="a"/>
    <w:link w:val="13"/>
    <w:uiPriority w:val="99"/>
    <w:rsid w:val="00B4309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f3"/>
    <w:uiPriority w:val="99"/>
    <w:semiHidden/>
    <w:locked/>
    <w:rsid w:val="003D40F2"/>
    <w:rPr>
      <w:rFonts w:ascii="Arial" w:hAnsi="Arial" w:cs="Arial"/>
      <w:color w:val="00000A"/>
      <w:sz w:val="18"/>
      <w:szCs w:val="18"/>
    </w:rPr>
  </w:style>
  <w:style w:type="paragraph" w:styleId="af4">
    <w:name w:val="footer"/>
    <w:basedOn w:val="a"/>
    <w:link w:val="14"/>
    <w:uiPriority w:val="99"/>
    <w:semiHidden/>
    <w:rsid w:val="00B4309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4"/>
    <w:uiPriority w:val="99"/>
    <w:semiHidden/>
    <w:locked/>
    <w:rsid w:val="003D40F2"/>
    <w:rPr>
      <w:rFonts w:ascii="Arial" w:hAnsi="Arial" w:cs="Arial"/>
      <w:color w:val="00000A"/>
      <w:sz w:val="18"/>
      <w:szCs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5">
    <w:name w:val="Содержимое таблицы"/>
    <w:basedOn w:val="a"/>
    <w:uiPriority w:val="99"/>
    <w:rsid w:val="003C533E"/>
  </w:style>
  <w:style w:type="paragraph" w:customStyle="1" w:styleId="af6">
    <w:name w:val="Заголовок таблицы"/>
    <w:basedOn w:val="af5"/>
    <w:uiPriority w:val="99"/>
    <w:rsid w:val="003C533E"/>
  </w:style>
  <w:style w:type="table" w:styleId="af7">
    <w:name w:val="Table Grid"/>
    <w:basedOn w:val="a1"/>
    <w:uiPriority w:val="59"/>
    <w:rsid w:val="00B43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rsid w:val="00D50DC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D50DCE"/>
    <w:rPr>
      <w:rFonts w:ascii="Tahoma" w:hAnsi="Tahoma" w:cs="Tahoma"/>
      <w:color w:val="00000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A62DF2"/>
    <w:rPr>
      <w:rFonts w:cs="Times New Roman"/>
    </w:rPr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a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subject/>
  <dc:creator>Aleksandrov</dc:creator>
  <cp:keywords/>
  <dc:description/>
  <cp:lastModifiedBy>СМЭВ</cp:lastModifiedBy>
  <cp:revision>33</cp:revision>
  <cp:lastPrinted>2013-10-30T11:05:00Z</cp:lastPrinted>
  <dcterms:created xsi:type="dcterms:W3CDTF">2017-06-21T04:40:00Z</dcterms:created>
  <dcterms:modified xsi:type="dcterms:W3CDTF">2019-07-05T07:26:00Z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