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DE" w:rsidRDefault="000566DE" w:rsidP="00225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24 июля 2018 года № 623</w:t>
      </w:r>
    </w:p>
    <w:p w:rsidR="00F52ED9" w:rsidRPr="002872DA" w:rsidRDefault="00F52ED9" w:rsidP="00F52E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2ED9" w:rsidRDefault="00F52ED9" w:rsidP="00F52ED9">
      <w:pPr>
        <w:keepNext/>
        <w:keepLines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подготовки</w:t>
      </w:r>
    </w:p>
    <w:p w:rsidR="00F52ED9" w:rsidRDefault="00F52ED9" w:rsidP="00F52ED9">
      <w:pPr>
        <w:keepNext/>
        <w:keepLines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ведению и ведения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гражданской</w:t>
      </w:r>
      <w:proofErr w:type="gramEnd"/>
    </w:p>
    <w:p w:rsidR="00F52ED9" w:rsidRDefault="00F52ED9" w:rsidP="00F52ED9">
      <w:pPr>
        <w:keepNext/>
        <w:keepLines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обороны в муниципальном образовании</w:t>
      </w:r>
    </w:p>
    <w:p w:rsidR="00F52ED9" w:rsidRDefault="00F52ED9" w:rsidP="00F52ED9">
      <w:pPr>
        <w:keepNext/>
        <w:keepLines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Пугачева </w:t>
      </w:r>
    </w:p>
    <w:p w:rsidR="00F52ED9" w:rsidRPr="002872DA" w:rsidRDefault="00F52ED9" w:rsidP="00F52ED9">
      <w:pPr>
        <w:keepNext/>
        <w:keepLines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28–ФЗ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>Губернатора Саратовской области от 24 ноября 2008 года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162 «Об утверждении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Поло-жения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 организации и ведении гражданской обороны в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 Пугачева, </w:t>
      </w:r>
      <w:r>
        <w:rPr>
          <w:rFonts w:ascii="Times New Roman" w:hAnsi="Times New Roman" w:cs="Times New Roman"/>
          <w:sz w:val="28"/>
        </w:rPr>
        <w:t xml:space="preserve">Уставом Пугачевского муниципального района администрация Пугачевского </w:t>
      </w:r>
      <w:proofErr w:type="spellStart"/>
      <w:r>
        <w:rPr>
          <w:rFonts w:ascii="Times New Roman" w:hAnsi="Times New Roman" w:cs="Times New Roman"/>
          <w:sz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подготовки к ведению и ведения гражданской обороны в муниципальном образовании города Пугачева согласно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предприятий, организаций всех форм собственности организовать подготовку и принятие правовых актов,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касаю-щихся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 к ведению и ведения гражданской обороны на соответствующем предприятии, организации.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от 6 октября    2014 года № 2 «Об утверждении Порядка подготовки к ведению и ведения гражданской обороны в муниципальном образовании города Пугачева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F52ED9" w:rsidRPr="002872DA" w:rsidRDefault="00F52ED9" w:rsidP="00F52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D9" w:rsidRDefault="00F52ED9" w:rsidP="00F52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ED9" w:rsidRDefault="00F52ED9" w:rsidP="00F52E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F52ED9" w:rsidRDefault="00F52ED9" w:rsidP="00F52ED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52ED9" w:rsidRDefault="00F52ED9" w:rsidP="00F52ED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F52ED9" w:rsidRDefault="00F52ED9" w:rsidP="00F52ED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2ED9" w:rsidRDefault="00F52ED9" w:rsidP="00F52ED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2018 года № 623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2ED9" w:rsidRDefault="00F52ED9" w:rsidP="00F52ED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ведению и ведения гражданской обороны </w:t>
      </w:r>
    </w:p>
    <w:p w:rsidR="00F52ED9" w:rsidRDefault="00F52ED9" w:rsidP="00F52ED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города Пугачева </w:t>
      </w:r>
    </w:p>
    <w:p w:rsidR="00F52ED9" w:rsidRDefault="00F52ED9" w:rsidP="00F5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1.1.Настоящий Порядок подготовки к ведению и ведения гражданской обороны в муниципальном образовании город Пугачев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1998 года 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№ 28-ФЗ «О гражданской обороне», постановлением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26 ноября 2007 года № 804 «Об утверждении Положения о гражданской обороне в Российской Федерации», приказом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Рос-сийской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по делам гражданской обороны, чрезвычайным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Губернатора Саратовской области от 24 ноября 2008 года № 162 «Об утверждении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Поло-жения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 организации и ведении гражданской обороны в Саратовской области»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главу Пугачевского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2.Полномочия органа местного самоуправления 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2.1.Органы местного самоуправления самостоятельно в пределах границ муниципального образования города Пугачева: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мероприятия по гражданской обороне, разрабатывают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реали-зовывают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планы гражданской обороны и защиты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023"/>
      <w:r>
        <w:rPr>
          <w:rFonts w:ascii="Times New Roman" w:hAnsi="Times New Roman" w:cs="Times New Roman"/>
          <w:sz w:val="28"/>
          <w:szCs w:val="28"/>
        </w:rPr>
        <w:t>проводят подготовку населения в области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024"/>
      <w:bookmarkEnd w:id="0"/>
      <w:r>
        <w:rPr>
          <w:rFonts w:ascii="Times New Roman" w:hAnsi="Times New Roman" w:cs="Times New Roman"/>
          <w:sz w:val="28"/>
          <w:szCs w:val="28"/>
        </w:rPr>
        <w:t xml:space="preserve">создают и поддерживают в состоянии постоянной готовности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исполь-зованию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системы оповещения населения об опасностях,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возни-кающих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защитные сооружения и другие объекты гражданской обороны;</w:t>
      </w:r>
    </w:p>
    <w:bookmarkEnd w:id="1"/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проводят мероприятия по подготовке к эвакуации населения,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мате-риальных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культурных ценностей в безопасные районы;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025"/>
      <w:r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26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создают, содержат и используют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запасы материально–технических, продовольственных, медицинских и иных средств для обеспечения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меро-приятий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014"/>
      <w:bookmarkEnd w:id="3"/>
      <w:r>
        <w:rPr>
          <w:rFonts w:ascii="Times New Roman" w:hAnsi="Times New Roman" w:cs="Times New Roman"/>
          <w:sz w:val="28"/>
          <w:szCs w:val="28"/>
        </w:rPr>
        <w:t xml:space="preserve">обеспечивают своевременное оповещение населения, в том числе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экст-ренное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оповещение населения, об опасностях,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8"/>
      <w:bookmarkEnd w:id="4"/>
      <w:r>
        <w:rPr>
          <w:rFonts w:ascii="Times New Roman" w:hAnsi="Times New Roman" w:cs="Times New Roman"/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определяют перечень организаций, обеспечивающих выполнение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меро-приятий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местного уровня по гражданской обороне.</w:t>
      </w:r>
    </w:p>
    <w:bookmarkEnd w:id="5"/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2.2.Глава Пугачевского муниципального района в пределах своей компетенции: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муниципальные программы в области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мероприятий по гражданской обороне,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разра-батывает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реализует план гражданской обороны и защиты населения, в пределах установленной компетенции;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привлекает на договорной основе организации различных форм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собст-венности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регулируемой сфере, установленные законодательством Российской Федерации, Саратовской области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Саратовской области и муниципального района: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мероприятия по поддержанию своего устойчивого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функциони-рования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военное время;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создают, содержат и используют </w:t>
      </w:r>
      <w:r>
        <w:rPr>
          <w:rFonts w:ascii="Times New Roman" w:eastAsia="Times New Roman" w:hAnsi="Times New Roman" w:cs="Times New Roman"/>
          <w:color w:val="000000"/>
          <w:sz w:val="28"/>
        </w:rPr>
        <w:t>запасы материально–технических, продовольственных, медицинских и иных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я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меро-приятий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3.Мероприятия по гражданской обороне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3.1.Мероприятия по гражданской обороне на муниципальном уровне осуществляются в соответствии с Конституцией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феде-ральными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конституционными законами, федеральными законами,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норма-тивными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правовыми актами Президента Российской Федерации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Прави-тельства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Минис-терства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норма-тивными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правовыми актами Саратовской области и настоящим Порядком.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3.2.Администрация Пугачевского муниципального района в целях решения задач в области гражданской обороны планируют и осуществляют следующие основные мероприятия: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3.2.1.По подготовке населения в области гражданской обороны: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муниципального образования и на основе примерных программ, утвержденных Правительством Саратовской области, примерных программ подготовки работающего населения,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долж-ностных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 работников гражданской обороны, личного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формиро-ваний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служб муниципального образования;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муниципального образования способам защиты от опасностей, возникающих при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военных конфликтах или вследствие этих конфликтов, а также при чрезвычайных ситуациях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природ-ного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муниципального образования;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3.2.2.По оповещению населения об опасностях, возникающих при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воен-ных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поддержание в состоянии постоянной готовности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централизо-ванного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 оповещения населения, осуществление ее реконструкции и модернизации;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использование средств единой сети электросвязи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Федерации, сетей и средств радио–,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оводного и телевизионного вещания и других технических средств передачи информации;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в области гражданской обороны и обмен ею.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3.2.3.По эвакуации населения, материальных и культурных ценностей в безопасные районы: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3.2.4.По предоставлению населению убежищ и средств индивидуальной защиты: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к использованию по предназначению и техническое обслуживание защитных сооружений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 и их технических систем;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3.2.5.По проведению аварийно-спасательных работ в случае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возник-новения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опасностей для населения при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в области гражданской обороны аварийно-спасательных формирований и спасательных служб, а также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плани-рование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действий;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исполь-зованию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предназначению запасов материально-технических,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продовольст-венных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медицинских и иных средств </w:t>
      </w:r>
      <w:r>
        <w:rPr>
          <w:rFonts w:ascii="Times New Roman" w:eastAsia="Times New Roman" w:hAnsi="Times New Roman" w:cs="Times New Roman"/>
          <w:color w:val="000000"/>
          <w:sz w:val="28"/>
        </w:rPr>
        <w:t>для обеспечения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3.2.6.По первоочередному обеспечению населения, пострадавшего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организация основных видов жизнеобеспечения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исполь-зованию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предназначению запасов материально технических,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продоволь-ственных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медицинских и иных средств;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нормированное снабжение населения продовольственными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непродо-вольственными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товарами;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–бытовых услуг;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санитарно–гигиенических и противоэпидемических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меро-приятий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населения, пострадавшего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лечебно–эвакуационных мероприятий;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безопасных районах, организация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информационно–психологической поддержки.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3.2.7.По борьбе с пожарами, возникшими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3.2.8.По обнаружению и обозначению районов, подвергшихся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радиоак-тивному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химическому, биологическому и иному заражению (загрязнению):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 готовности сети наблюдения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лабо-раторного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гражданской обороны на базе организаций, расположенных на территории муниципального образования, имеющих специальное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оборудо-вание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состоя-ния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3.2.9.По санитарной обработке населения, обеззараживанию зданий и сооружений, специальной обработке техники и территорий: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проведения мероприятий по санитарной обработке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обеззараживанию зданий и сооружений, специальной обработке техники и территорий.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3.2.10.По восстановлению и поддержанию порядка в районах,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постра-давших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терро-ристических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и охрана общественного порядка, обеспечение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безопас-ности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движения на маршрутах выдвижения сил гражданской обороны и эвакуации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передвижения сил гражданской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обо-роны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обеспечения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3.2.11.По вопросам срочного восстановления функционирования необходимых коммунальных служб в военное время: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воен-ного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времени, разработка планов их действий;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повреж-денных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эн</w:t>
      </w:r>
      <w:proofErr w:type="gramEnd"/>
      <w:r>
        <w:rPr>
          <w:rFonts w:ascii="Times New Roman" w:hAnsi="Times New Roman" w:cs="Times New Roman"/>
          <w:sz w:val="28"/>
          <w:szCs w:val="28"/>
        </w:rPr>
        <w:t>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 и водоснабжения;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подготовка резерва мобильных средств для очистки,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опрес-нения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транспортировки воды;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запасов резервуаров и емкостей, сборно-разборных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трубо-проводов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мобильных резервных и автономных источников 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технических средств для организации коммунального снабжения населения.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3.2.12.По срочному захоронению трупов в военное время: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заблаговременное, в мирное время, определение мест возможных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захоро-нений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подготовка и обеспечение готовности сил и средств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 для обеспечения мероприятий по захоронению трупов, в том числе на базе специализированных ритуальных организаций;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документи-рованию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перевозке и захоронению погибших;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санитарно–эпидемиологического надзора.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3.2.13.По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в мирное и военное время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инженерно-техни-ческих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гражданской обороны, в том числе в проектах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аварийно–спасательных и других неотложных работ на объектах экономики, продолжающих работу в военное время;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материально–технических,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продо-вольственных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медицинских и иных средств, необходимых для восстановления производственного процесса;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3.2.14.По вопросам обеспечения постоянной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обороны, а также всестороннее обеспечение их действий.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4.Руководство и организационная структура гражданской обороны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4.1.Руководство гражданской обороной в муниципальном образовании города Пугачева осуществляет глава Пугачевского муниципального района (далее – руководитель гражданской обороны).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 целях организации и ведения гражданской обороны руководитель гражданской обороны издаёт приказы и распоряжения руководителя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и распоряжения руководителя гражданской обороны в пределах его компетенции обязательны для исполнения всеми должностными лицами и гражданами.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4.3.Руководитель гражданской обороны осуществляет руководство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обороной через соответствующие органы, осуществляющие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управ-ление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гражданской обороной, органы управления спасательных служб,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эвакуационные органы, комиссию по повышению устойчивости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функциони-рования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 и организаций муниципального района в военное время и другие органы, создаваемые в целях решения задач в области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4.4.Органами, осуществляющими управление гражданской обороной на территории муниципального образования, являются структурные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подразде-ления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(работники) по гражданской обороне органов местного самоуправления и организаций.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4.5.Для решения задач в области гражданской обороны, реализуемых на территории муниципального образования города Пугачева, создаются силы гражданской обороны. В состав сил гражданской обороны входят аварийно-спасательные формирования и спасательные службы.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4.6.Для осуществления управления гражданской обороной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обо-роной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системы оповещения населения об опасностях,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чрезвы-чайных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ситуациях природного и техногенного характера.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5.Состав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5.1.Для выполнения мероприятий гражданской обороны, проведения аварийно–спасательных и других неотложных работ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планами гражданской обороны и защиты населения создается группировка сил гражданской обороны в составе аварийно–спасательных формирований и спасательных служб.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5.2.Аварийно–спасательные формирования – самостоятельные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вхо-дящие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аварийно–спасательных служб структуры, предназначенные для проведения аварийно–спасательных работ, основу которых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под-разделения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оснащенные специальной техникой, оборудованием, снаряжением, инструментами и материалами.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5.3.На территории муниципального образования создаются спасательные службы муниципального образования и организаций.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5.4.Положение о спасательной службе 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и подписывается руководителем соответствующей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спаса-тельной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согласовывается с руководителем соответствующей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спаса-тельной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области и утверждается руководителем гражданской обороны муниципального образования.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разрабатывается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органи-зацией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согласовывается с администрацией Пугачевского муниципального района, руководителем соответствующей спасательной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утверждается руководителем организации.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и указания спасательных служб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5.5.Решение о создании спасательных служб принимает глава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организациях – руководители организаций.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Пугачевского муниципального района создаются спасательные службы: медицинская, инженерная, коммунальная,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противопо-жарная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охраны общественного порядка, защиты животных и растений,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опове-щения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связи, защиты культурных ценностей, транспортная, торговли и питания и другие службы.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аварийно–спасательных формирований и выполнения других неотложных работ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чрезвы-чайных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ситуациях природного и техногенного характера.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послед-ствий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вызванных террористическими акциями.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глава Пугачевского муниципального района и руководители организаций в отношении созданных ими сил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может создавать, содержать и организовывать деятельность нештатных формирований  по обеспечению выполнения мероприятий по гражданской обороне для решения задач на своей территории.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Состав, структура и оснащение территориальных нештатных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формиро-ваний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обеспечению выполнения мероприятий по гражданской обороне определяются руководителями организаций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законодатель-ством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Российской Федерации, Саратовской области,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задач гражданской обороны и защиты населения,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согла-совываются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Главным управлением Министерства Российской Федерации по делам гражданской обороны, чрезвычайным ситуациям и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послед-ствий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стихийных бедствий по Саратовской области.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5.7.Силы и средства организаций независимо от организационно–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пра-вовых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и форм собственности привлекаются для обеспечения выполнения мероприятий по гражданской обороне.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5.8.Сроки приведения в готовность органов управления и сил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 к проведению мероприятий по подготовке к защите и защите населения и организаций от опасностей,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конф-ликтах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дежурные силы и средства – 1 час;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органы управления – 2  часа;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силы постоянной готовности – 1 час;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силы повышенной готовности – 2 часа.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6.Подготовка к ведению и ведение гражданской обороны</w:t>
      </w:r>
    </w:p>
    <w:p w:rsidR="00F52ED9" w:rsidRDefault="00F52ED9" w:rsidP="00F52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6.1.Мероприятия по гражданской обороне организуются в рамках подготовки к ведению и ведения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6.2.Подготовка к ведению гражданской обороны заключается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заблаго-временном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выполнении мероприятий по подготовке к защите населения, материальных и культурных ценностей от опасностей,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чрез-вычайных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ликви-дации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 основных мероприятий).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6.3.План основных мероприятий муниципального образования на год разрабатывается администрацией муниципального района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произво-дится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всесторонней оценки обстановки, которая может сложиться на территории муниципального образования в результате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совре-менных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поражения, а также в результате возможных террористических актов и чрезвычайных ситуаций.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6.4.Ведение гражданской обороны на муниципальном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заклю-чается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выполнении мероприятий по защите населения, материальных и культурных ценностей на территории муниципального образования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опас-ностей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конфликтах или вследствие этих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конф-ликтов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 и осуществляется на основании планов гражданской обороны и защиты населения муниципального образования.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6.5.Планы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6.6.В целях решения задач в области гражданской обороны в соответствии с полномочиями в области гражданской обороны создаются и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содержатся в готовности силы, средства, объекты гражданской обороны, запасы материально–технических, продовольственных, медицинских и иных средств, планируют и осуществляют мероприятия по гражданской обороне.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6.7.Для планирования, подготовки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меро-приятий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заблаговре-менно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мирное время создаются эвакуационные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комиссии. Эвакуационные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комиссии возглавляются главой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назначенным соответствующим правовым актом администрации Пугачевского муниципального района заместителем главы администрации Пугачевского муниципального района. Деятельность эвакуационных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комиссиях, утверждаемыми руководителем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6.8.В целях обеспечения организованного и планомерного осуществления мероприятий по гражданской обороне, и своевременного оповещения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прогнозируемых и возникших опасностях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</w:t>
      </w:r>
      <w:r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на территории муниципального образования организуется сбор и обмен информацией в области гражданской обороны (далее – информация).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организациями,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продол-жающими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 военное время.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представления на территории Саратовской области определяется Главным управлением Министерства 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Саратовской области.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6.9.Подготовка к ведению гражданской обороны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 мирное время и включает в себя: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подготовку и обеспечение готовности к действиям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эвакуа-ционных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всех уровней;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экспертную оценку, составление перечней материальных и культурных ценностей, подлежащих вывозу в безопасные районы, подготовку тары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упако-вочного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материала, личного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–разгрузочных команд;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эвакуации населения городов, материальных и культурных ценностей в безопасные районы;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 подготовку территориальных и объектовых нештатных формирований по обеспечению выполнения мероприятий по гражданской обороне и руководство их деятельностью;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поддержание взаимодействия с соответствующими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феде-ральными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территориальными органами федеральных органов исполнительной власти, органами военного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командо-вания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админист-рацией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организацию основных видов жизнеобеспечения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к проведению инженерно–технических мероприятий по уменьшению демаскирующих признаков организаций и предприятий;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потребности и создание запасов финансовых, материально–технических, продовольственных, медицинских и иных средств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обеспе-чения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мероприятий по гражданской обороне, защите населения;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обеспечения органов управления, сил гражданской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обо-роны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автотракторной и специальной техникой, приборами и инструментами, горюче–смазочными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мате-риалами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топливом, другими видами материальных и технических средств и их защиты;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6.10.1.По вопросам управления мероприятиями гражданской обороны: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развертывание работы штабов, боевых расчетов ГО на пункте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управ-ления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6.10.2.По вопросам обеспечения оповещения населения муниципального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поддержание в состоянии постоянной готовности системы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централи-зованного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 оповещения населения, осуществление ее реконструкции и </w:t>
      </w:r>
      <w:proofErr w:type="spellStart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модер-низации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оповещение населения об опасностях, возникающих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чрез-вычайных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ситуациях природного и техногенного характера.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6.10.3.По вопросам медицинского обеспечения населения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медицинских, лечебно–эвакуационных,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сани-тарно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комплекса санитарно–гигиенических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про-тивоэпидемических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возникно-вения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распространения инфекционных заболеваний;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санитарного благополучия населения (рабочих и служащих), устранение неблагоприятных санитарных последствий применения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против-ником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массового поражения.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6.10.4.По вопросам социального обеспечения населения муниципального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всесторонней социальной помощи населению (рабочим и служащим), пострадавшему от опасностей, возникших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конф-ликтах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характера, включая террористические акты;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 и других оздоровительных учреждениях, временных жилищах (сборных домах, палатках, землянках и т.п.), а также осуществление подселения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площадь сохранившегося жилого фонда.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6.10.5.По вопросам транспортного обеспечения населения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транспортных перевозок в целях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граж-данской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обороны (вывоз эвакуируемого населения (рабочих и служащих), материальных и культурных ценностей в безопасные районы,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прове-дения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аварийно–спасательных и других неотложных работ).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6.10.6.По вопросам инженерного обеспечения населения муниципального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повышение устойчивости функционирования объектов, специальных инженерных сетей и коммуникаций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–коммунального хозяйства, их срочное восстановление;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неотложных работ по локализации и ликвидации аварий на специальных инженерных сетях и коммуникациях.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6.10.7.По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–коммунального обеспечения населения муниципального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организация безотказной работы защищенной системы водоснабжения, создание запасов воды и поддержание в готовности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техни-ческих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ее доставки;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лабораторного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сточных вод в пунктах водоснабжения;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санитарной обработки людей, обеззараживания одежды, объектов, техники, территорий и воды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–бытовых предприятиях муниципального района;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размещения пострадавшего и эвакуированного населения (рабочих и служащих),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–бытового обеспечения.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6.10.8.По вопросам обеспечения населения муниципального образования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товарами первой необходимости и питанием: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горячим питанием или сухими пайками пострадавшего и пораженного населения (рабочих и служащих) до поступления его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стацио-нарные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лечебные учреждения;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аварийно–спасательных формирований в исходных районах и при ведении аварийно–спасательных и других неотложных работ;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санитарно–обмывочные пункты комплектов белья, одежды и обуви;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6.10.9.По вопросам обеспечения горюче–смазочными материалами и энергоснабжением: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горюче–смазочными материалами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автотрак-торной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специальной техники и других технических средств, привлекаемых для проведения мероприятий по гражданской обороне;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аварийно–спасательных формирований в ходе проведения ими аварийно–спасательных и других неотложных работ;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проведения мероприятий по повышению устойчивости функционирования объектов энергоснабжения;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6.10.10.По вопросам обеспечения охраны общественного порядка: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 установленном порядке надзора (контроля)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соблю-дением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должностными лицами и населением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аварийно–спасательных и других неотложных работ, а также при выводе из этих очагов пострадавших.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6.10.11.По вопросам противопожарного обеспечения муниципального образования: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готовности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службы и аварийно–спасательных формирований;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повы-шение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устойчивости населенных пунктов и предприятий;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6.10.12.По вопросам дорожного обеспечения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техническому прикрытию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автомо-бильных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ликвидация в кратчайший срок их разрушений и повреждений, предназначенных для ввода сил в районы аварийно–спасательных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6.10.13.По вопросам защиты животных и растений: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защите животных, растений и продукции животноводства, растениеводства на объектах сельскохозяйственного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произ-водства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оружия массового поражения;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наблюдения и проведение лабораторного контроля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заражен-ностью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продуктов животноводства, растениеводства, кормов и воды.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6.10.14.По вопросам проведения эвакуации населения, материальных и культурных ценностей: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эвакуации населения, материальных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куль-турных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 в безопасные районы;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размещения, первоочередного жизнеобеспечения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эвакуи-рованного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в безопасных районах;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6.10.15.По вопросам проведения аварийно–спасательных и других неотложных работ: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аварийно–спасательных и других неотложных работ;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аварийно–спасательных и других неотложных работ;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7.1.Финансирование мероприятий по гражданской обороне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осуществ-ляется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52ED9" w:rsidRDefault="00F52ED9" w:rsidP="00F5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52ED9" w:rsidRPr="00225F56" w:rsidRDefault="00F52ED9" w:rsidP="0022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ED9" w:rsidRPr="00225F56" w:rsidSect="00F52E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04788"/>
    <w:rsid w:val="000566DE"/>
    <w:rsid w:val="0006408A"/>
    <w:rsid w:val="000C2563"/>
    <w:rsid w:val="001231B3"/>
    <w:rsid w:val="00130E38"/>
    <w:rsid w:val="0013665C"/>
    <w:rsid w:val="001513FE"/>
    <w:rsid w:val="001C330F"/>
    <w:rsid w:val="0021161A"/>
    <w:rsid w:val="00214055"/>
    <w:rsid w:val="00225F56"/>
    <w:rsid w:val="00371B7A"/>
    <w:rsid w:val="004B2543"/>
    <w:rsid w:val="004E0665"/>
    <w:rsid w:val="00543E5C"/>
    <w:rsid w:val="00572B0A"/>
    <w:rsid w:val="005D07D1"/>
    <w:rsid w:val="005D7FC8"/>
    <w:rsid w:val="00624047"/>
    <w:rsid w:val="006900A3"/>
    <w:rsid w:val="007F68F2"/>
    <w:rsid w:val="00825DAB"/>
    <w:rsid w:val="00865141"/>
    <w:rsid w:val="00894B96"/>
    <w:rsid w:val="008A64A0"/>
    <w:rsid w:val="008A758D"/>
    <w:rsid w:val="008D11FD"/>
    <w:rsid w:val="009C1E74"/>
    <w:rsid w:val="009F4443"/>
    <w:rsid w:val="00A04788"/>
    <w:rsid w:val="00A26236"/>
    <w:rsid w:val="00A46E09"/>
    <w:rsid w:val="00A52CF5"/>
    <w:rsid w:val="00A547EE"/>
    <w:rsid w:val="00AC6D75"/>
    <w:rsid w:val="00EA4BC6"/>
    <w:rsid w:val="00EB0AF9"/>
    <w:rsid w:val="00EF7831"/>
    <w:rsid w:val="00F52ED9"/>
    <w:rsid w:val="00FA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0"/>
  </w:style>
  <w:style w:type="paragraph" w:styleId="1">
    <w:name w:val="heading 1"/>
    <w:basedOn w:val="a"/>
    <w:next w:val="a"/>
    <w:link w:val="10"/>
    <w:qFormat/>
    <w:rsid w:val="00130E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130E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A3BF-B6F8-4EB8-8948-DB4CEA93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6211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22</cp:revision>
  <cp:lastPrinted>2014-09-29T10:42:00Z</cp:lastPrinted>
  <dcterms:created xsi:type="dcterms:W3CDTF">2014-09-26T12:05:00Z</dcterms:created>
  <dcterms:modified xsi:type="dcterms:W3CDTF">2018-07-27T07:33:00Z</dcterms:modified>
</cp:coreProperties>
</file>