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17 апреля 2019 года № 414</w:t>
      </w: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Pr="002C5438" w:rsidRDefault="007B5071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7B5071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«Развит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сети спортивных сооружений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Пугачевском муниципальном </w:t>
      </w:r>
      <w:proofErr w:type="gramStart"/>
      <w:r w:rsidRPr="002C5438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>2019 год»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38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образа жизни, массового спорта среди населения района, улучшения состояния здоровья населения района, на </w:t>
      </w:r>
      <w:proofErr w:type="spellStart"/>
      <w:r w:rsidRPr="002C5438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438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2C5438">
        <w:rPr>
          <w:rFonts w:ascii="Times New Roman" w:hAnsi="Times New Roman" w:cs="Times New Roman"/>
          <w:sz w:val="28"/>
          <w:szCs w:val="28"/>
        </w:rPr>
        <w:t xml:space="preserve">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 xml:space="preserve">2007 года № 329-ФЗ «О физической культуре и спорте в Российской Федерации», Закона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 xml:space="preserve">30 июля 2008 года № 220-ЗСО «О физической культуре и спорте», Устава Пугачевского муниципального района администрация Пугачевского </w:t>
      </w:r>
      <w:proofErr w:type="spellStart"/>
      <w:r w:rsidRPr="002C543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43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2C5438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7B5071" w:rsidRPr="002C5438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2C5438">
        <w:rPr>
          <w:rFonts w:ascii="Times New Roman" w:hAnsi="Times New Roman" w:cs="Times New Roman"/>
          <w:bCs/>
          <w:sz w:val="28"/>
          <w:szCs w:val="28"/>
        </w:rPr>
        <w:t>Развитие сети спортивных сооружений в Пугачевском муниципальном районе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C5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4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C5438">
        <w:rPr>
          <w:rFonts w:ascii="Times New Roman" w:hAnsi="Times New Roman" w:cs="Times New Roman"/>
          <w:sz w:val="28"/>
          <w:szCs w:val="28"/>
        </w:rPr>
        <w:t>по социальным воп</w:t>
      </w:r>
      <w:r>
        <w:rPr>
          <w:rFonts w:ascii="Times New Roman" w:hAnsi="Times New Roman" w:cs="Times New Roman"/>
          <w:sz w:val="28"/>
          <w:szCs w:val="28"/>
        </w:rPr>
        <w:t xml:space="preserve">росам </w:t>
      </w:r>
      <w:r w:rsidRPr="002C5438">
        <w:rPr>
          <w:rFonts w:ascii="Times New Roman" w:hAnsi="Times New Roman" w:cs="Times New Roman"/>
          <w:sz w:val="28"/>
          <w:szCs w:val="28"/>
        </w:rPr>
        <w:t>– Зудину С.М.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B5071" w:rsidRPr="002C5438" w:rsidRDefault="007B5071" w:rsidP="007B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071" w:rsidRPr="002C5438" w:rsidRDefault="007B5071" w:rsidP="007B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2C5438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7B5071" w:rsidRPr="002C5438" w:rsidRDefault="007B5071" w:rsidP="007B5071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мун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>Садчиков</w:t>
      </w: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Default="007B5071" w:rsidP="007B50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Pr="00F1084F" w:rsidRDefault="007B5071" w:rsidP="007B5071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от 17 апреля 2019 года № 414</w:t>
      </w:r>
    </w:p>
    <w:p w:rsidR="007B5071" w:rsidRPr="00F1084F" w:rsidRDefault="007B5071" w:rsidP="007B5071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B5071" w:rsidRPr="00F1084F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7B5071" w:rsidRPr="00F1084F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33"/>
      </w:tblGrid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сети спортивных сооружений в Пугачевском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ципальном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2019 год (далее – Программа);</w:t>
            </w: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Пугачевского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Пугачевского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имени </w:t>
            </w:r>
            <w:proofErr w:type="spell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угачева Саратовской области»; 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района; </w:t>
            </w: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</w:tcPr>
          <w:p w:rsidR="007B5071" w:rsidRPr="00F1084F" w:rsidRDefault="007B5071" w:rsidP="00A81CF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футбольного поля с искусственным покрытием современным оборудованием и увеличение численности </w:t>
            </w:r>
            <w:proofErr w:type="spellStart"/>
            <w:proofErr w:type="gramStart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насе-ления</w:t>
            </w:r>
            <w:proofErr w:type="spellEnd"/>
            <w:proofErr w:type="gramEnd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возрастных категорий, занимающихся </w:t>
            </w:r>
            <w:proofErr w:type="spellStart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физи-ческой</w:t>
            </w:r>
            <w:proofErr w:type="spellEnd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культурой и спортом;</w:t>
            </w:r>
          </w:p>
        </w:tc>
      </w:tr>
      <w:tr w:rsidR="007B5071" w:rsidRPr="00F1084F" w:rsidTr="00A81CFB">
        <w:trPr>
          <w:trHeight w:val="14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возможности проведения соревнований на более высоком уровне, благодаря укреплению </w:t>
            </w:r>
            <w:proofErr w:type="spellStart"/>
            <w:proofErr w:type="gramStart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материально-техни-ческой</w:t>
            </w:r>
            <w:proofErr w:type="spellEnd"/>
            <w:proofErr w:type="gramEnd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базы;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организации тренировок в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количе-стве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524 шт. в год;</w:t>
            </w:r>
          </w:p>
          <w:p w:rsidR="007B5071" w:rsidRPr="00F1084F" w:rsidRDefault="007B5071" w:rsidP="00A81C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5071" w:rsidRPr="00F1084F" w:rsidTr="00A81CFB">
        <w:trPr>
          <w:trHeight w:val="61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2019 год;</w:t>
            </w:r>
          </w:p>
        </w:tc>
      </w:tr>
      <w:tr w:rsidR="007B5071" w:rsidRPr="00F1084F" w:rsidTr="00A81CFB">
        <w:trPr>
          <w:trHeight w:val="1243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529,5 тыс. руб., в том числе: из бюджета Пугачевского муниципального района – 529,5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A81CFB">
        <w:trPr>
          <w:trHeight w:val="1084"/>
        </w:trPr>
        <w:tc>
          <w:tcPr>
            <w:tcW w:w="2262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доли  жителей,  систематически занимающихся физической культурой и спортом, до 35 % от общей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числен-ности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 единовременной  пропускной способности </w:t>
            </w:r>
            <w:proofErr w:type="spell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спор-тивн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территории района;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 количества учащихся в детско-юношеской  </w:t>
            </w:r>
            <w:proofErr w:type="spell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спор-тивной</w:t>
            </w:r>
            <w:proofErr w:type="spell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</w:tr>
    </w:tbl>
    <w:p w:rsidR="007B5071" w:rsidRPr="00F1084F" w:rsidRDefault="007B5071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1.Характеристика сферы реализации </w:t>
      </w:r>
      <w:r w:rsidRPr="00DA521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7B5071" w:rsidRPr="00F1084F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анти-общественную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деятельность. Соответственно, увеличение численности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зани-мающихся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7B5071" w:rsidRPr="00F1084F" w:rsidRDefault="007B5071" w:rsidP="007B5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достичь следующих результатов: </w:t>
      </w:r>
    </w:p>
    <w:p w:rsidR="007B5071" w:rsidRPr="00F1084F" w:rsidRDefault="007B5071" w:rsidP="007B5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подготовка к проведению соревнований на более высоком уровне благодаря укреплению материально-технической базы;</w:t>
      </w: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проведение необходимой информационно-образовательной работы по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форми-рованию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привлекательного имиджа здорового образа жизни среди населения, в частности среди детей, подростков и молодежи.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Осуществление мероприятий, предусмотренных Программой, даст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воз-можность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повысить уровень физической подготовленности населения, что в конечном итоге повлияет на экономическое и нравственное оздоровление общества.</w:t>
      </w:r>
    </w:p>
    <w:p w:rsidR="007B5071" w:rsidRPr="00F1084F" w:rsidRDefault="007B5071" w:rsidP="007B5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2.Цели и задачи Программы, сроки и этапы ее реализации</w:t>
      </w:r>
    </w:p>
    <w:bookmarkEnd w:id="0"/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Целью  Программы является 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спортом.</w:t>
      </w:r>
    </w:p>
    <w:p w:rsidR="007B5071" w:rsidRPr="00F1084F" w:rsidRDefault="007B5071" w:rsidP="007B50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7B5071" w:rsidRPr="00F1084F" w:rsidRDefault="007B5071" w:rsidP="007B5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оснащение футбольного поля с искусственным покрытием современным оборудованием;</w:t>
      </w:r>
    </w:p>
    <w:p w:rsidR="007B5071" w:rsidRPr="00F1084F" w:rsidRDefault="007B5071" w:rsidP="007B5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увеличение численности населения различных возрастных категорий, занимающихся физической культурой и спортом.</w:t>
      </w:r>
    </w:p>
    <w:p w:rsidR="007B5071" w:rsidRPr="00F1084F" w:rsidRDefault="007B5071" w:rsidP="007B50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4F">
        <w:rPr>
          <w:rFonts w:ascii="Times New Roman" w:hAnsi="Times New Roman" w:cs="Times New Roman"/>
          <w:b/>
          <w:sz w:val="28"/>
          <w:szCs w:val="28"/>
        </w:rPr>
        <w:t>3.Целевые показатели</w:t>
      </w: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760"/>
        <w:gridCol w:w="1701"/>
        <w:gridCol w:w="1701"/>
      </w:tblGrid>
      <w:tr w:rsidR="007B5071" w:rsidRPr="00F1084F" w:rsidTr="00A81CFB">
        <w:trPr>
          <w:trHeight w:val="195"/>
        </w:trPr>
        <w:tc>
          <w:tcPr>
            <w:tcW w:w="498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показателя </w:t>
            </w:r>
          </w:p>
        </w:tc>
      </w:tr>
      <w:tr w:rsidR="007B5071" w:rsidRPr="00F1084F" w:rsidTr="00A81CFB">
        <w:trPr>
          <w:trHeight w:val="964"/>
        </w:trPr>
        <w:tc>
          <w:tcPr>
            <w:tcW w:w="498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7B5071" w:rsidRPr="00F1084F" w:rsidRDefault="007B5071" w:rsidP="00A81CF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возможности проведения </w:t>
            </w:r>
            <w:proofErr w:type="spellStart"/>
            <w:proofErr w:type="gramStart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сорев-нований</w:t>
            </w:r>
            <w:proofErr w:type="spellEnd"/>
            <w:proofErr w:type="gramEnd"/>
            <w:r w:rsidRPr="00F1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более высоком уровне, благодаря укреплению материально-технической базы</w:t>
            </w:r>
          </w:p>
        </w:tc>
        <w:tc>
          <w:tcPr>
            <w:tcW w:w="1701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071" w:rsidRPr="00F1084F" w:rsidTr="00A81CFB">
        <w:trPr>
          <w:trHeight w:val="741"/>
        </w:trPr>
        <w:tc>
          <w:tcPr>
            <w:tcW w:w="498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7B5071" w:rsidRPr="00F1084F" w:rsidRDefault="007B5071" w:rsidP="00A81CF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возможности организации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трени-ровок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524 шт. в год</w:t>
            </w:r>
          </w:p>
          <w:p w:rsidR="007B5071" w:rsidRPr="00F1084F" w:rsidRDefault="007B5071" w:rsidP="00A81CF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701" w:type="dxa"/>
          </w:tcPr>
          <w:p w:rsidR="007B5071" w:rsidRPr="00F1084F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5071" w:rsidRPr="00F1084F" w:rsidRDefault="007B5071" w:rsidP="007B5071">
      <w:pPr>
        <w:tabs>
          <w:tab w:val="left" w:pos="303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B507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4.Прогноз конечных результатов муниципальной Программы,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муниципальной Программы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B5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Конечными результатами Программы являются: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увеличение доли жителей, систематически занимающихся физической культурой и спортом, до 35% от общей численности населения;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увеличение единовременной пропускной способности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соору-жени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1084F">
        <w:rPr>
          <w:rFonts w:ascii="Times New Roman" w:hAnsi="Times New Roman" w:cs="Times New Roman"/>
          <w:sz w:val="28"/>
          <w:szCs w:val="28"/>
        </w:rPr>
        <w:t xml:space="preserve"> находящихся на территории района;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увеличение количества учащихся в детско-юношеской спортивной школе.</w:t>
      </w:r>
    </w:p>
    <w:p w:rsidR="007B5071" w:rsidRPr="00F1084F" w:rsidRDefault="007B5071" w:rsidP="007B50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Программа будет реализована в 2019 году.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071" w:rsidRPr="00F1084F" w:rsidRDefault="007B5071" w:rsidP="007B507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5.Перечень основных мероприятий муниципальной Программы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B5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основных мероприятий муниципальной программы «Развитие сети спортивных сооружений на 2019 год» указан в приложении к </w:t>
      </w:r>
      <w:proofErr w:type="spellStart"/>
      <w:proofErr w:type="gramStart"/>
      <w:r w:rsidRPr="00F1084F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proofErr w:type="gramEnd"/>
      <w:r w:rsidRPr="00F1084F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071" w:rsidRPr="00F1084F" w:rsidRDefault="007B5071" w:rsidP="007B507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6.Организация управления реализацией программы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F1084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исполнения</w:t>
      </w:r>
    </w:p>
    <w:p w:rsidR="007B5071" w:rsidRPr="00F1084F" w:rsidRDefault="007B5071" w:rsidP="007B5071">
      <w:pPr>
        <w:tabs>
          <w:tab w:val="left" w:pos="3030"/>
        </w:tabs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Заказчиком Программы, координатором, исполнителем основных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про-граммных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мероприятий и ответственным за реализацию настоящей Программы </w:t>
      </w:r>
      <w:r w:rsidRPr="00F1084F">
        <w:rPr>
          <w:rFonts w:ascii="Times New Roman" w:hAnsi="Times New Roman" w:cs="Times New Roman"/>
          <w:sz w:val="28"/>
          <w:szCs w:val="28"/>
        </w:rPr>
        <w:lastRenderedPageBreak/>
        <w:t>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Программы бюджетных ассигнований, требований законодательства и нормативных правовых актов в сфере физической культуры и спорта;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разрабатывает ежегодные календарные планы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физкультурно-оздоро-вительных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 xml:space="preserve"> и спортивно-массовых мероприятий района, устанавливает порядок проведения и финансирования указанных мероприятий, обеспечивает их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над-лежащее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и эффективное исполнение в установленном законодательством порядке;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обеспечивает размещение государственного заказа, заключает 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испол-няет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государственные контракты на поставку товаров, выполняет работы и оказывает услуги, направленные на реализацию мероприятий Программы по развитию материально-технической базы физической культуры и спорта в районе;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осуществляет регулярный мониторинг исполнения Программы и ее отдельных мероприятий, их результативности и эффективности;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(далее - СМИ) и иным публичным способом предоставляет доступную и достоверную информацию о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реали-зуемых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программных мероприятиях;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84F">
        <w:rPr>
          <w:rFonts w:ascii="Times New Roman" w:hAnsi="Times New Roman" w:cs="Times New Roman"/>
          <w:sz w:val="28"/>
          <w:szCs w:val="28"/>
        </w:rPr>
        <w:t>в установленных нормативными правовыми актами порядке и сроках предоставляет в уполномоченные органы власти отчеты, анализы и иную информацию о ходе реализации Программы;</w:t>
      </w:r>
      <w:proofErr w:type="gramEnd"/>
    </w:p>
    <w:p w:rsidR="007B5071" w:rsidRPr="00F1084F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вносит на рассмотрение Собрания Пугачевского муниципального района предложения по объемам финансового обеспечения мероприятий Программы;</w:t>
      </w:r>
    </w:p>
    <w:p w:rsidR="007B5071" w:rsidRPr="00F1084F" w:rsidRDefault="007B5071" w:rsidP="007B50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выполняет иные функции обеспечения успешной реализации 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эффек-тивного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контроля мероприятий Программы.</w:t>
      </w: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4F">
        <w:rPr>
          <w:rFonts w:ascii="Times New Roman" w:hAnsi="Times New Roman" w:cs="Times New Roman"/>
          <w:b/>
          <w:sz w:val="28"/>
          <w:szCs w:val="28"/>
        </w:rPr>
        <w:t>7.Финансовое обеспечение реализации муниципальной Программы</w:t>
      </w:r>
    </w:p>
    <w:p w:rsidR="007B5071" w:rsidRPr="00F1084F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71" w:rsidRPr="00F1084F" w:rsidRDefault="007B5071" w:rsidP="007B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5071" w:rsidRPr="00F1084F" w:rsidSect="00F1084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F1084F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>я Программы на 2019 год            (из бюд</w:t>
      </w:r>
      <w:r w:rsidRPr="00F1084F">
        <w:rPr>
          <w:rFonts w:ascii="Times New Roman" w:hAnsi="Times New Roman" w:cs="Times New Roman"/>
          <w:sz w:val="28"/>
          <w:szCs w:val="28"/>
        </w:rPr>
        <w:t>жета Пугачевского муниципального района) составляет 529,5 тыс. руб.</w:t>
      </w:r>
    </w:p>
    <w:p w:rsidR="007B5071" w:rsidRDefault="007B5071" w:rsidP="007B5071">
      <w:pPr>
        <w:spacing w:after="0" w:line="240" w:lineRule="auto"/>
        <w:ind w:left="10632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:rsidR="007B5071" w:rsidRDefault="007B5071" w:rsidP="007B5071">
      <w:pPr>
        <w:spacing w:after="0" w:line="240" w:lineRule="auto"/>
        <w:ind w:left="10632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 xml:space="preserve">«Развитие сети спортивных </w:t>
      </w:r>
      <w:r>
        <w:rPr>
          <w:rFonts w:ascii="Times New Roman" w:hAnsi="Times New Roman" w:cs="Times New Roman"/>
          <w:bCs/>
          <w:sz w:val="28"/>
          <w:szCs w:val="28"/>
        </w:rPr>
        <w:t>сооружений</w:t>
      </w:r>
    </w:p>
    <w:p w:rsidR="007B5071" w:rsidRDefault="007B5071" w:rsidP="007B5071">
      <w:pPr>
        <w:spacing w:after="0" w:line="240" w:lineRule="auto"/>
        <w:ind w:left="106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C5438">
        <w:rPr>
          <w:rFonts w:ascii="Times New Roman" w:hAnsi="Times New Roman" w:cs="Times New Roman"/>
          <w:bCs/>
          <w:sz w:val="28"/>
          <w:szCs w:val="28"/>
        </w:rPr>
        <w:t>Пугачевском  муниципальном районе</w:t>
      </w:r>
    </w:p>
    <w:p w:rsidR="007B5071" w:rsidRPr="002C5438" w:rsidRDefault="007B5071" w:rsidP="007B5071">
      <w:pPr>
        <w:spacing w:after="0" w:line="240" w:lineRule="auto"/>
        <w:ind w:left="10632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>на 2019 год»</w:t>
      </w: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в Пугачевском муниципальном районе на 2019 год»</w:t>
      </w:r>
    </w:p>
    <w:p w:rsidR="007B5071" w:rsidRPr="002C5438" w:rsidRDefault="007B5071" w:rsidP="007B50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053"/>
        <w:gridCol w:w="1701"/>
        <w:gridCol w:w="2268"/>
        <w:gridCol w:w="1275"/>
        <w:gridCol w:w="1134"/>
        <w:gridCol w:w="4962"/>
      </w:tblGrid>
      <w:tr w:rsidR="007B5071" w:rsidRPr="005C7094" w:rsidTr="00A81CFB">
        <w:trPr>
          <w:trHeight w:val="644"/>
        </w:trPr>
        <w:tc>
          <w:tcPr>
            <w:tcW w:w="556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53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2268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409" w:type="dxa"/>
            <w:gridSpan w:val="2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перечень организаций участвовавших  в реализации основных мероприятий</w:t>
            </w: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4962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3" w:type="dxa"/>
            <w:gridSpan w:val="6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3" w:type="dxa"/>
            <w:gridSpan w:val="6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о</w:t>
            </w: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снащение футбольного поля с искусственным покрытием  современным оборудованием и увеличение численности населения различных возрастных категорий, занимающихся физической культурой и спортом</w:t>
            </w:r>
          </w:p>
        </w:tc>
      </w:tr>
      <w:tr w:rsidR="007B5071" w:rsidRPr="005C7094" w:rsidTr="00A81CFB">
        <w:trPr>
          <w:trHeight w:val="2078"/>
        </w:trPr>
        <w:tc>
          <w:tcPr>
            <w:tcW w:w="556" w:type="dxa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7B5071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мероприятия: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мячеуловителей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больном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поле с искусственным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-крытием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угачеве</w:t>
            </w:r>
          </w:p>
        </w:tc>
        <w:tc>
          <w:tcPr>
            <w:tcW w:w="1701" w:type="dxa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7B5071" w:rsidRDefault="007B5071" w:rsidP="00A81CFB">
            <w:pPr>
              <w:tabs>
                <w:tab w:val="left" w:pos="630"/>
                <w:tab w:val="center" w:pos="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7B5071" w:rsidP="00A81CFB">
            <w:pPr>
              <w:tabs>
                <w:tab w:val="left" w:pos="630"/>
                <w:tab w:val="center" w:pos="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B5071" w:rsidRDefault="007B5071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7B5071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134" w:type="dxa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4962" w:type="dxa"/>
          </w:tcPr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тдел молодежной политики, спорта и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Детско-юно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шеская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имени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В.А.Му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щерова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угачева Саратовской области»</w:t>
            </w:r>
          </w:p>
        </w:tc>
      </w:tr>
      <w:tr w:rsidR="007B5071" w:rsidRPr="005C7094" w:rsidTr="00A81CFB">
        <w:trPr>
          <w:trHeight w:val="84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7B5071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Покупка футбольных переносных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сертифицированных ворот (пара)</w:t>
            </w:r>
          </w:p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с доставкой </w:t>
            </w:r>
          </w:p>
        </w:tc>
        <w:tc>
          <w:tcPr>
            <w:tcW w:w="1701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7B5071" w:rsidRPr="005C7094" w:rsidRDefault="007B5071" w:rsidP="00A81CFB">
            <w:pPr>
              <w:tabs>
                <w:tab w:val="left" w:pos="630"/>
                <w:tab w:val="center" w:pos="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B5071" w:rsidRPr="005C7094" w:rsidRDefault="007B5071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34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4962" w:type="dxa"/>
          </w:tcPr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тдел молодежной политики, спорта и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B5071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071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шеская спортивная школа имени</w:t>
            </w:r>
          </w:p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В.А.Мущерова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угачева Саратовской области»</w:t>
            </w:r>
          </w:p>
        </w:tc>
      </w:tr>
      <w:tr w:rsidR="007B5071" w:rsidRPr="00EC42C1" w:rsidTr="00A81CFB">
        <w:trPr>
          <w:trHeight w:val="429"/>
        </w:trPr>
        <w:tc>
          <w:tcPr>
            <w:tcW w:w="556" w:type="dxa"/>
          </w:tcPr>
          <w:p w:rsidR="007B5071" w:rsidRPr="00EC42C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7B5071" w:rsidRPr="00EC42C1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</w:p>
        </w:tc>
        <w:tc>
          <w:tcPr>
            <w:tcW w:w="11340" w:type="dxa"/>
            <w:gridSpan w:val="5"/>
          </w:tcPr>
          <w:p w:rsidR="007B5071" w:rsidRPr="00EC42C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2C1"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</w:tr>
    </w:tbl>
    <w:p w:rsidR="00F81165" w:rsidRDefault="00F81165"/>
    <w:sectPr w:rsidR="00F81165" w:rsidSect="007B50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071"/>
    <w:rsid w:val="007B5071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9363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2019-04-18T05:40:00Z</dcterms:created>
  <dcterms:modified xsi:type="dcterms:W3CDTF">2019-04-18T05:42:00Z</dcterms:modified>
</cp:coreProperties>
</file>