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CF" w:rsidRDefault="00DD0ECF" w:rsidP="00DD0EC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ECF" w:rsidRDefault="00DD0ECF" w:rsidP="00DD0EC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ECF" w:rsidRDefault="00DD0ECF" w:rsidP="00DD0EC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ECF" w:rsidRDefault="00DD0ECF" w:rsidP="00DD0EC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ECF" w:rsidRDefault="00DD0ECF" w:rsidP="00DD0EC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ECF" w:rsidRDefault="00DD0ECF" w:rsidP="00DD0EC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ECF" w:rsidRDefault="00DD0ECF" w:rsidP="00DD0EC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ECF" w:rsidRDefault="00DD0ECF" w:rsidP="00DD0EC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ECF" w:rsidRDefault="00DD0ECF" w:rsidP="00DD0EC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ECF" w:rsidRDefault="00DD0ECF" w:rsidP="00DD0EC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ECF" w:rsidRDefault="00DD0ECF" w:rsidP="00DD0EC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ECF" w:rsidRDefault="00DD0ECF" w:rsidP="00DD0ECF">
      <w:pPr>
        <w:suppressAutoHyphens/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18 апреля 2019 года № 420</w:t>
      </w:r>
    </w:p>
    <w:p w:rsidR="00DD0ECF" w:rsidRDefault="00DD0ECF" w:rsidP="00DD0EC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ECF" w:rsidRDefault="00DD0ECF" w:rsidP="00DD0E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внесении изменения в постановление администрации </w:t>
      </w:r>
    </w:p>
    <w:p w:rsidR="00DD0ECF" w:rsidRDefault="00DD0ECF" w:rsidP="00DD0E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Пугачевского муниципального района Саратовской области</w:t>
      </w:r>
    </w:p>
    <w:p w:rsidR="00DD0ECF" w:rsidRDefault="00DD0ECF" w:rsidP="00DD0ECF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 8 сентября 2014 года № 952</w:t>
      </w:r>
    </w:p>
    <w:p w:rsidR="00DD0ECF" w:rsidRDefault="00DD0ECF" w:rsidP="00DD0E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</w:p>
    <w:p w:rsidR="00DD0ECF" w:rsidRDefault="00DD0ECF" w:rsidP="00DD0E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На основании Устава Пугачевского муниципального района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админи-страция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Пугачевского муниципального района ПОСТАНОВЛЯЕТ:</w:t>
      </w:r>
    </w:p>
    <w:p w:rsidR="00DD0ECF" w:rsidRDefault="00DD0ECF" w:rsidP="00DD0E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1.Внести в постановление администрации Пугачевского муниципального района Саратовской области от 8 сентября 2014 года № 952 «О формировании фонда капитального ремонта на счете регионального оператора» следующее изменение:</w:t>
      </w:r>
    </w:p>
    <w:p w:rsidR="00DD0ECF" w:rsidRDefault="00DD0ECF" w:rsidP="00DD0E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приложении:</w:t>
      </w:r>
    </w:p>
    <w:p w:rsidR="00DD0ECF" w:rsidRDefault="00DD0ECF" w:rsidP="00DD0ECF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дополнить таблицу «Перечень многоквартирных домов, формирование фонда капитального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ремонта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которых осуществляется на счете регионального оператора специализированной некоммерческой организации «Фонд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капи-тального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ремонта общего имущества в многоквартирных домах в Саратовской области» строкой 211 следующего содержания:</w:t>
      </w:r>
    </w:p>
    <w:p w:rsidR="00DD0ECF" w:rsidRDefault="00DD0ECF" w:rsidP="00DD0ECF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18"/>
          <w:szCs w:val="18"/>
        </w:rPr>
      </w:pPr>
    </w:p>
    <w:tbl>
      <w:tblPr>
        <w:tblStyle w:val="2"/>
        <w:tblW w:w="0" w:type="auto"/>
        <w:tblInd w:w="0" w:type="dxa"/>
        <w:tblLook w:val="04A0"/>
      </w:tblPr>
      <w:tblGrid>
        <w:gridCol w:w="383"/>
        <w:gridCol w:w="865"/>
        <w:gridCol w:w="8180"/>
        <w:gridCol w:w="426"/>
      </w:tblGrid>
      <w:tr w:rsidR="00DD0ECF" w:rsidTr="00DD0ECF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D0ECF" w:rsidRDefault="00DD0ECF">
            <w:pPr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«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CF" w:rsidRDefault="00DD0ECF">
            <w:pPr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211.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ECF" w:rsidRDefault="00DD0E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угачев  ул.Л.Толстого, 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D0ECF" w:rsidRDefault="00DD0E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DD0ECF" w:rsidRDefault="00DD0ECF" w:rsidP="00DD0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8"/>
          <w:szCs w:val="18"/>
        </w:rPr>
      </w:pPr>
    </w:p>
    <w:p w:rsidR="00DD0ECF" w:rsidRDefault="00DD0ECF" w:rsidP="00DD0E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2.</w:t>
      </w:r>
      <w:proofErr w:type="gramStart"/>
      <w:r>
        <w:rPr>
          <w:rFonts w:ascii="Times New Roman" w:eastAsia="Times New Roman" w:hAnsi="Times New Roman" w:cs="Arial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Arial"/>
          <w:sz w:val="28"/>
          <w:szCs w:val="28"/>
        </w:rPr>
        <w:t xml:space="preserve"> исполнением настоящего постановления возложить на  заместителя главы администрации Пугачевского муниципального района по коммунальному хозяйству и градостроительству  – Орловского М.В.</w:t>
      </w:r>
    </w:p>
    <w:p w:rsidR="00DD0ECF" w:rsidRDefault="00DD0ECF" w:rsidP="00DD0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3.Опубликовать настоящее постановление на официальном сайте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админи-страции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информационно-коммуника-ционной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 Интернет и в газете «Деловой вестник Пугачевского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муниципаль-ного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DD0ECF" w:rsidRDefault="00DD0ECF" w:rsidP="00DD0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его официального опубликования.</w:t>
      </w:r>
    </w:p>
    <w:p w:rsidR="00DD0ECF" w:rsidRDefault="00DD0ECF" w:rsidP="00DD0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DD0ECF" w:rsidRDefault="00DD0ECF" w:rsidP="00DD0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DD0ECF" w:rsidRDefault="00DD0ECF" w:rsidP="00DD0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</w:rPr>
      </w:pPr>
      <w:r>
        <w:rPr>
          <w:rFonts w:ascii="Times New Roman" w:eastAsia="Times New Roman" w:hAnsi="Times New Roman" w:cs="Arial"/>
          <w:b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Arial"/>
          <w:b/>
          <w:sz w:val="28"/>
          <w:szCs w:val="28"/>
        </w:rPr>
        <w:t>Пугачевского</w:t>
      </w:r>
      <w:proofErr w:type="gramEnd"/>
    </w:p>
    <w:p w:rsidR="00DD0ECF" w:rsidRDefault="00DD0ECF" w:rsidP="00DD0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</w:rPr>
      </w:pPr>
      <w:r>
        <w:rPr>
          <w:rFonts w:ascii="Times New Roman" w:eastAsia="Times New Roman" w:hAnsi="Times New Roman" w:cs="Arial"/>
          <w:b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Arial"/>
          <w:b/>
          <w:sz w:val="28"/>
          <w:szCs w:val="28"/>
        </w:rPr>
        <w:tab/>
      </w:r>
      <w:r>
        <w:rPr>
          <w:rFonts w:ascii="Times New Roman" w:eastAsia="Times New Roman" w:hAnsi="Times New Roman" w:cs="Arial"/>
          <w:b/>
          <w:sz w:val="28"/>
          <w:szCs w:val="28"/>
        </w:rPr>
        <w:tab/>
      </w:r>
      <w:r>
        <w:rPr>
          <w:rFonts w:ascii="Times New Roman" w:eastAsia="Times New Roman" w:hAnsi="Times New Roman" w:cs="Arial"/>
          <w:b/>
          <w:sz w:val="28"/>
          <w:szCs w:val="28"/>
        </w:rPr>
        <w:tab/>
      </w:r>
      <w:r>
        <w:rPr>
          <w:rFonts w:ascii="Times New Roman" w:eastAsia="Times New Roman" w:hAnsi="Times New Roman" w:cs="Arial"/>
          <w:b/>
          <w:sz w:val="28"/>
          <w:szCs w:val="28"/>
        </w:rPr>
        <w:tab/>
      </w:r>
      <w:r>
        <w:rPr>
          <w:rFonts w:ascii="Times New Roman" w:eastAsia="Times New Roman" w:hAnsi="Times New Roman" w:cs="Arial"/>
          <w:b/>
          <w:sz w:val="28"/>
          <w:szCs w:val="28"/>
        </w:rPr>
        <w:tab/>
      </w:r>
      <w:r>
        <w:rPr>
          <w:rFonts w:ascii="Times New Roman" w:eastAsia="Times New Roman" w:hAnsi="Times New Roman" w:cs="Arial"/>
          <w:b/>
          <w:sz w:val="28"/>
          <w:szCs w:val="28"/>
        </w:rPr>
        <w:tab/>
      </w:r>
      <w:r>
        <w:rPr>
          <w:rFonts w:ascii="Times New Roman" w:eastAsia="Times New Roman" w:hAnsi="Times New Roman" w:cs="Arial"/>
          <w:b/>
          <w:sz w:val="28"/>
          <w:szCs w:val="28"/>
        </w:rPr>
        <w:tab/>
        <w:t>М.В.Садчиков</w:t>
      </w:r>
    </w:p>
    <w:p w:rsidR="00802508" w:rsidRDefault="00802508"/>
    <w:sectPr w:rsidR="00802508" w:rsidSect="00DD0EC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D0ECF"/>
    <w:rsid w:val="00802508"/>
    <w:rsid w:val="00DD0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DD0E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7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2019-04-19T05:15:00Z</dcterms:created>
  <dcterms:modified xsi:type="dcterms:W3CDTF">2019-04-19T05:15:00Z</dcterms:modified>
</cp:coreProperties>
</file>