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ind w:left="2124" w:firstLine="708"/>
        <w:rPr>
          <w:sz w:val="28"/>
          <w:szCs w:val="28"/>
        </w:rPr>
      </w:pPr>
      <w:r w:rsidRPr="00D17296">
        <w:rPr>
          <w:sz w:val="28"/>
          <w:szCs w:val="28"/>
        </w:rPr>
        <w:t>от 9 сентября 2019 года № 999</w:t>
      </w: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jc w:val="both"/>
        <w:rPr>
          <w:b/>
          <w:sz w:val="28"/>
          <w:szCs w:val="28"/>
        </w:rPr>
      </w:pPr>
      <w:r w:rsidRPr="00D1729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17296" w:rsidRPr="00D17296" w:rsidRDefault="00D17296" w:rsidP="00D17296">
      <w:pPr>
        <w:jc w:val="both"/>
        <w:rPr>
          <w:b/>
          <w:sz w:val="28"/>
          <w:szCs w:val="28"/>
        </w:rPr>
      </w:pPr>
      <w:r w:rsidRPr="00D17296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D17296" w:rsidRPr="00D17296" w:rsidRDefault="00D17296" w:rsidP="00D17296">
      <w:pPr>
        <w:jc w:val="both"/>
        <w:rPr>
          <w:sz w:val="28"/>
          <w:szCs w:val="28"/>
        </w:rPr>
      </w:pPr>
      <w:r w:rsidRPr="00D17296">
        <w:rPr>
          <w:b/>
          <w:sz w:val="28"/>
          <w:szCs w:val="28"/>
        </w:rPr>
        <w:t>от 20 февраля 2018 года № 130</w:t>
      </w: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  <w:r w:rsidRPr="00D17296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D17296" w:rsidRPr="00D17296" w:rsidRDefault="00D17296" w:rsidP="00D17296">
      <w:pPr>
        <w:jc w:val="both"/>
        <w:rPr>
          <w:sz w:val="28"/>
          <w:szCs w:val="28"/>
        </w:rPr>
      </w:pPr>
      <w:r w:rsidRPr="00D17296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D17296" w:rsidRPr="00D17296" w:rsidRDefault="00D17296" w:rsidP="00D17296">
      <w:pPr>
        <w:jc w:val="both"/>
        <w:rPr>
          <w:sz w:val="28"/>
          <w:szCs w:val="28"/>
        </w:rPr>
      </w:pPr>
      <w:r w:rsidRPr="00D17296">
        <w:rPr>
          <w:sz w:val="28"/>
          <w:szCs w:val="28"/>
        </w:rPr>
        <w:tab/>
        <w:t>в приложении:</w:t>
      </w: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  <w:r w:rsidRPr="00D17296">
        <w:rPr>
          <w:sz w:val="28"/>
          <w:szCs w:val="28"/>
        </w:rPr>
        <w:t>в Паспорте муниципальной программы:</w:t>
      </w: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  <w:r w:rsidRPr="00D17296">
        <w:rPr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D17296" w:rsidRPr="00D17296" w:rsidRDefault="00D17296" w:rsidP="00D17296">
      <w:pPr>
        <w:ind w:firstLine="708"/>
        <w:jc w:val="both"/>
        <w:rPr>
          <w:sz w:val="28"/>
          <w:szCs w:val="28"/>
        </w:rPr>
      </w:pPr>
      <w:r w:rsidRPr="00D17296">
        <w:rPr>
          <w:sz w:val="28"/>
          <w:szCs w:val="28"/>
        </w:rPr>
        <w:t>всего по муниципальной программе: 116077742,99 руб., (прогнозно) в том числе: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 xml:space="preserve">2019 год: всего – 17592028,19 руб.,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 федеральный бюджет – 16573328,77 руб. (прогнозно), областной бюджет – 338231,20 руб. (прогнозно), бюджет муниципального образования города Пугачева –  680468,22 руб.;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восьмой и десятый изложить в следующей редакции: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составит </w:t>
      </w:r>
      <w:r w:rsidRPr="00D17296">
        <w:rPr>
          <w:color w:val="000000"/>
          <w:sz w:val="28"/>
          <w:szCs w:val="28"/>
        </w:rPr>
        <w:t>116077742,99 руб.</w:t>
      </w:r>
      <w:r w:rsidRPr="00D17296">
        <w:rPr>
          <w:color w:val="000000"/>
          <w:spacing w:val="2"/>
          <w:sz w:val="28"/>
          <w:szCs w:val="28"/>
        </w:rPr>
        <w:t xml:space="preserve">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pacing w:val="2"/>
          <w:sz w:val="28"/>
          <w:szCs w:val="28"/>
        </w:rPr>
        <w:t>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</w:t>
      </w:r>
      <w:r w:rsidRPr="00D17296">
        <w:rPr>
          <w:color w:val="000000"/>
          <w:sz w:val="28"/>
          <w:szCs w:val="28"/>
        </w:rPr>
        <w:t>84816642,13 р</w:t>
      </w:r>
      <w:r w:rsidRPr="00D17296">
        <w:rPr>
          <w:color w:val="000000"/>
          <w:spacing w:val="2"/>
          <w:sz w:val="28"/>
          <w:szCs w:val="28"/>
        </w:rPr>
        <w:t xml:space="preserve">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pacing w:val="2"/>
          <w:sz w:val="28"/>
          <w:szCs w:val="28"/>
        </w:rPr>
        <w:t>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lastRenderedPageBreak/>
        <w:t xml:space="preserve">2019 год: всего – 6606217,04 руб.,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 федеральный бюджет – 6360308,17 руб. (прогнозно), областной бюджет – 129802,20 руб. (прогнозно), бюджет муниципального образования города Пугачева –  116106,67 руб.;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D17296">
        <w:rPr>
          <w:color w:val="000000"/>
          <w:sz w:val="28"/>
          <w:szCs w:val="28"/>
        </w:rPr>
        <w:t xml:space="preserve">31360100,86 </w:t>
      </w:r>
      <w:r w:rsidRPr="00D17296">
        <w:rPr>
          <w:color w:val="000000"/>
          <w:spacing w:val="2"/>
          <w:sz w:val="28"/>
          <w:szCs w:val="28"/>
        </w:rPr>
        <w:t xml:space="preserve">руб.,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pacing w:val="2"/>
          <w:sz w:val="28"/>
          <w:szCs w:val="28"/>
        </w:rPr>
        <w:t>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 xml:space="preserve">2019 год: всего – 10985811,15 руб.,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 федеральный бюджет – 10213020,60 руб. (прогнозно), областной бюджет 208429,00 руб. (прогнозно), бюджет муниципального образования города Пугачева –  564361,55 руб.;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D17296" w:rsidRPr="00D17296" w:rsidRDefault="00D17296" w:rsidP="00D17296">
      <w:pPr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ab/>
      </w:r>
      <w:r w:rsidRPr="00D17296">
        <w:rPr>
          <w:sz w:val="28"/>
          <w:szCs w:val="28"/>
        </w:rPr>
        <w:t>в Паспорте</w:t>
      </w:r>
      <w:r w:rsidRPr="00D17296">
        <w:rPr>
          <w:color w:val="000000"/>
          <w:sz w:val="28"/>
          <w:szCs w:val="28"/>
        </w:rPr>
        <w:t xml:space="preserve"> подпрограммы:</w:t>
      </w:r>
    </w:p>
    <w:p w:rsidR="00D17296" w:rsidRPr="00D17296" w:rsidRDefault="00D17296" w:rsidP="00D17296">
      <w:pPr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«всего по подпрограмме № 1: 84816642,13 р</w:t>
      </w:r>
      <w:r w:rsidRPr="00D17296">
        <w:rPr>
          <w:color w:val="000000"/>
          <w:spacing w:val="2"/>
          <w:sz w:val="28"/>
          <w:szCs w:val="28"/>
        </w:rPr>
        <w:t>уб.</w:t>
      </w:r>
      <w:r w:rsidRPr="00D17296">
        <w:rPr>
          <w:color w:val="000000"/>
          <w:sz w:val="28"/>
          <w:szCs w:val="28"/>
        </w:rPr>
        <w:t xml:space="preserve">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2019 год: всего – 6606217,04 руб., в том числе федеральный бюджет – 6360308,17 руб. (прогнозно), областной бюджет – 129802,20 руб. (прогнозно), бюджет муниципального образования города Пугачева – 116106,67 руб.;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D17296" w:rsidRPr="00D17296" w:rsidRDefault="00D17296" w:rsidP="00D17296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D17296">
        <w:rPr>
          <w:color w:val="000000"/>
          <w:sz w:val="28"/>
          <w:szCs w:val="28"/>
        </w:rPr>
        <w:t>84816642,13 р</w:t>
      </w:r>
      <w:r w:rsidRPr="00D17296">
        <w:rPr>
          <w:color w:val="000000"/>
          <w:spacing w:val="2"/>
          <w:sz w:val="28"/>
          <w:szCs w:val="28"/>
        </w:rPr>
        <w:t>уб., 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2019 год: всего – 6606217,04 руб., в том числе федеральный бюджет – 6360308,16 руб. (прогнозно), областной бюджет – 129802,21 руб. (прогнозно), бюджет муниципального образования города Пугачева – 116106,67 руб.;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7296">
        <w:rPr>
          <w:color w:val="000000"/>
          <w:sz w:val="28"/>
          <w:szCs w:val="28"/>
        </w:rPr>
        <w:t>«Общий объем финансового обеспечения подпрограммы на 2018 -      2022 годы составляет 84816642,13 руб.</w:t>
      </w:r>
      <w:r w:rsidRPr="00D17296">
        <w:rPr>
          <w:sz w:val="28"/>
          <w:szCs w:val="28"/>
        </w:rPr>
        <w:t xml:space="preserve"> (прогнозно) 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sz w:val="28"/>
          <w:szCs w:val="28"/>
        </w:rPr>
        <w:t>2019 год: всего – 6606217,04 руб. (прогнозно) в том числе федеральный бюджет – 6360308,17 руб. (прогнозно), областной бюджет – 129802,20 руб. (прогнозно), бюджет муниципального образования города Пугачева –  116106,67 руб.;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1;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в Подпрограмме № 2 «Благоустройство общественных территорий муни-ципального образования города Пугачева Саратовской области на 2018 -      2022 годы»:</w:t>
      </w:r>
    </w:p>
    <w:p w:rsidR="00D17296" w:rsidRPr="00D17296" w:rsidRDefault="00D17296" w:rsidP="00D17296">
      <w:pPr>
        <w:jc w:val="both"/>
        <w:rPr>
          <w:sz w:val="28"/>
          <w:szCs w:val="28"/>
        </w:rPr>
      </w:pPr>
      <w:r w:rsidRPr="00D17296">
        <w:rPr>
          <w:sz w:val="28"/>
          <w:szCs w:val="28"/>
        </w:rPr>
        <w:tab/>
        <w:t>в Паспорте подпрограммы:</w:t>
      </w:r>
    </w:p>
    <w:p w:rsidR="00D17296" w:rsidRPr="00D17296" w:rsidRDefault="00D17296" w:rsidP="00D17296">
      <w:pPr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 xml:space="preserve">«всего по подпрограмме № 2: 31360100,86 </w:t>
      </w:r>
      <w:r w:rsidRPr="00D17296">
        <w:rPr>
          <w:color w:val="000000"/>
          <w:spacing w:val="2"/>
          <w:sz w:val="28"/>
          <w:szCs w:val="28"/>
        </w:rPr>
        <w:t>руб.</w:t>
      </w:r>
      <w:r w:rsidRPr="00D17296">
        <w:rPr>
          <w:color w:val="000000"/>
          <w:sz w:val="28"/>
          <w:szCs w:val="28"/>
        </w:rPr>
        <w:t xml:space="preserve">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lastRenderedPageBreak/>
        <w:t xml:space="preserve">2019 год: всего – 10985811,15 руб., </w:t>
      </w:r>
      <w:r w:rsidRPr="00D17296">
        <w:rPr>
          <w:sz w:val="28"/>
          <w:szCs w:val="28"/>
        </w:rPr>
        <w:t xml:space="preserve">(прогнозно) </w:t>
      </w:r>
      <w:r w:rsidRPr="00D17296">
        <w:rPr>
          <w:color w:val="000000"/>
          <w:sz w:val="28"/>
          <w:szCs w:val="28"/>
        </w:rPr>
        <w:t>в том числе федеральный бюджет – 10213020,60 руб. (прогнозно), областной бюджет 208429,00 руб. (прогнозно), бюджет муниципального образования города Пугачева –  564361,55 руб.;</w:t>
      </w:r>
    </w:p>
    <w:p w:rsidR="00D17296" w:rsidRPr="00D17296" w:rsidRDefault="00D17296" w:rsidP="00D17296">
      <w:pPr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D17296" w:rsidRPr="00D17296" w:rsidRDefault="00D17296" w:rsidP="00D17296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D17296">
        <w:rPr>
          <w:color w:val="000000"/>
          <w:sz w:val="28"/>
          <w:szCs w:val="28"/>
        </w:rPr>
        <w:t xml:space="preserve">31360100,86 </w:t>
      </w:r>
      <w:r w:rsidRPr="00D17296">
        <w:rPr>
          <w:color w:val="000000"/>
          <w:spacing w:val="2"/>
          <w:sz w:val="28"/>
          <w:szCs w:val="28"/>
        </w:rPr>
        <w:t>руб., в том числе:</w:t>
      </w:r>
    </w:p>
    <w:p w:rsidR="00D17296" w:rsidRPr="00D17296" w:rsidRDefault="00D17296" w:rsidP="00D1729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2019 год: всего – 10985811,15 руб., в том числе федеральный бюджет – 10213020,60 руб. (прогнозно), областной бюджет 208429,00 руб. (прогнозно), бюджет муниципального образования города Пугачева – 564361,55 руб.;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приложение № 2 к подпрограмме № 2 изложить в новой редакции согласно приложению № 2.</w:t>
      </w:r>
    </w:p>
    <w:p w:rsidR="00D17296" w:rsidRPr="00D17296" w:rsidRDefault="00D17296" w:rsidP="00D17296">
      <w:pPr>
        <w:jc w:val="both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17296" w:rsidRPr="00D17296" w:rsidRDefault="00D17296" w:rsidP="00D17296">
      <w:pPr>
        <w:ind w:firstLine="708"/>
        <w:jc w:val="both"/>
        <w:rPr>
          <w:color w:val="000000"/>
          <w:sz w:val="28"/>
          <w:szCs w:val="24"/>
        </w:rPr>
      </w:pPr>
      <w:r w:rsidRPr="00D17296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sz w:val="28"/>
          <w:szCs w:val="28"/>
        </w:rPr>
      </w:pPr>
    </w:p>
    <w:p w:rsidR="00D17296" w:rsidRPr="00D17296" w:rsidRDefault="00D17296" w:rsidP="00D17296">
      <w:pPr>
        <w:rPr>
          <w:b/>
          <w:sz w:val="28"/>
          <w:szCs w:val="28"/>
        </w:rPr>
      </w:pPr>
      <w:r w:rsidRPr="00D17296">
        <w:rPr>
          <w:b/>
          <w:sz w:val="28"/>
          <w:szCs w:val="28"/>
        </w:rPr>
        <w:t xml:space="preserve">Глава Пугачевского </w:t>
      </w:r>
    </w:p>
    <w:p w:rsidR="00D17296" w:rsidRPr="00D17296" w:rsidRDefault="00D17296" w:rsidP="00D17296">
      <w:pPr>
        <w:jc w:val="center"/>
        <w:rPr>
          <w:b/>
          <w:color w:val="000000"/>
          <w:spacing w:val="2"/>
          <w:sz w:val="28"/>
          <w:szCs w:val="28"/>
        </w:rPr>
      </w:pPr>
      <w:r w:rsidRPr="00D17296">
        <w:rPr>
          <w:b/>
          <w:sz w:val="28"/>
          <w:szCs w:val="28"/>
        </w:rPr>
        <w:t>муниципального района</w:t>
      </w:r>
      <w:r w:rsidRPr="00D17296">
        <w:rPr>
          <w:b/>
          <w:sz w:val="28"/>
          <w:szCs w:val="28"/>
        </w:rPr>
        <w:tab/>
      </w:r>
      <w:r w:rsidRPr="00D17296">
        <w:rPr>
          <w:b/>
          <w:sz w:val="28"/>
          <w:szCs w:val="28"/>
        </w:rPr>
        <w:tab/>
      </w:r>
      <w:r w:rsidRPr="00D17296">
        <w:rPr>
          <w:b/>
          <w:sz w:val="28"/>
          <w:szCs w:val="28"/>
        </w:rPr>
        <w:tab/>
      </w:r>
      <w:r w:rsidRPr="00D17296">
        <w:rPr>
          <w:b/>
          <w:sz w:val="28"/>
          <w:szCs w:val="28"/>
        </w:rPr>
        <w:tab/>
      </w:r>
      <w:r w:rsidRPr="00D17296">
        <w:rPr>
          <w:b/>
          <w:sz w:val="28"/>
          <w:szCs w:val="28"/>
        </w:rPr>
        <w:tab/>
      </w:r>
      <w:r w:rsidRPr="00D17296">
        <w:rPr>
          <w:b/>
          <w:sz w:val="28"/>
          <w:szCs w:val="28"/>
        </w:rPr>
        <w:tab/>
        <w:t xml:space="preserve">         М.В.Садчиков</w:t>
      </w:r>
    </w:p>
    <w:p w:rsidR="00D17296" w:rsidRPr="00D17296" w:rsidRDefault="00D17296" w:rsidP="00D17296">
      <w:pPr>
        <w:sectPr w:rsidR="00D17296" w:rsidRPr="00D17296" w:rsidSect="00327209">
          <w:pgSz w:w="11906" w:h="16838"/>
          <w:pgMar w:top="1134" w:right="567" w:bottom="851" w:left="1701" w:header="709" w:footer="709" w:gutter="0"/>
          <w:cols w:space="720"/>
        </w:sectPr>
      </w:pPr>
    </w:p>
    <w:p w:rsidR="00D17296" w:rsidRPr="00D17296" w:rsidRDefault="00D17296" w:rsidP="00D17296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17296">
        <w:rPr>
          <w:sz w:val="28"/>
          <w:szCs w:val="28"/>
        </w:rPr>
        <w:lastRenderedPageBreak/>
        <w:t>Приложение № 1 к постановлению</w:t>
      </w:r>
    </w:p>
    <w:p w:rsidR="00D17296" w:rsidRPr="00D17296" w:rsidRDefault="00D17296" w:rsidP="00D17296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17296">
        <w:rPr>
          <w:sz w:val="28"/>
          <w:szCs w:val="28"/>
        </w:rPr>
        <w:t>администрации Пугачевского</w:t>
      </w:r>
    </w:p>
    <w:p w:rsidR="00D17296" w:rsidRPr="00D17296" w:rsidRDefault="00D17296" w:rsidP="00D17296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17296">
        <w:rPr>
          <w:sz w:val="28"/>
          <w:szCs w:val="28"/>
        </w:rPr>
        <w:t>муниципального района</w:t>
      </w:r>
    </w:p>
    <w:p w:rsidR="00D17296" w:rsidRPr="00D17296" w:rsidRDefault="00D17296" w:rsidP="00D17296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17296">
        <w:rPr>
          <w:sz w:val="28"/>
          <w:szCs w:val="28"/>
        </w:rPr>
        <w:t>от 9 августа 2019 года № 999</w:t>
      </w:r>
    </w:p>
    <w:p w:rsidR="00D17296" w:rsidRPr="00D17296" w:rsidRDefault="00D17296" w:rsidP="00D17296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>«Приложение № 2 к подпрограмме № 1</w:t>
      </w:r>
    </w:p>
    <w:p w:rsidR="00D17296" w:rsidRPr="00D17296" w:rsidRDefault="00D17296" w:rsidP="00D17296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>«</w:t>
      </w:r>
      <w:r w:rsidRPr="00D17296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D17296" w:rsidRPr="00D17296" w:rsidRDefault="00D17296" w:rsidP="00D17296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 xml:space="preserve">Пугачева Саратовской области </w:t>
      </w:r>
    </w:p>
    <w:p w:rsidR="00D17296" w:rsidRPr="00D17296" w:rsidRDefault="00D17296" w:rsidP="00D17296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z w:val="28"/>
          <w:szCs w:val="28"/>
        </w:rPr>
        <w:t>на 2018-2022 годы</w:t>
      </w:r>
      <w:r w:rsidRPr="00D17296">
        <w:rPr>
          <w:color w:val="000000"/>
          <w:spacing w:val="2"/>
          <w:sz w:val="28"/>
          <w:szCs w:val="28"/>
        </w:rPr>
        <w:t>»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17296">
        <w:rPr>
          <w:b/>
          <w:color w:val="000000"/>
          <w:spacing w:val="2"/>
          <w:sz w:val="28"/>
          <w:szCs w:val="28"/>
        </w:rPr>
        <w:t>Перечень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17296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D17296">
        <w:rPr>
          <w:b/>
          <w:color w:val="000000"/>
          <w:spacing w:val="2"/>
          <w:sz w:val="28"/>
          <w:szCs w:val="28"/>
        </w:rPr>
        <w:t>«</w:t>
      </w:r>
      <w:r w:rsidRPr="00D17296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17296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D17296">
        <w:rPr>
          <w:b/>
          <w:color w:val="000000"/>
          <w:spacing w:val="2"/>
          <w:sz w:val="28"/>
          <w:szCs w:val="28"/>
        </w:rPr>
        <w:t>» на 2019 год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7382"/>
        <w:gridCol w:w="1701"/>
        <w:gridCol w:w="1985"/>
        <w:gridCol w:w="1701"/>
        <w:gridCol w:w="2410"/>
      </w:tblGrid>
      <w:tr w:rsidR="00D17296" w:rsidRPr="00D17296" w:rsidTr="008F3E7F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D17296" w:rsidRPr="00D17296" w:rsidTr="008F3E7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D17296" w:rsidRPr="00D17296" w:rsidTr="008F3E7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Бюджет муници-пального образо-вания города Пугачева</w:t>
            </w:r>
          </w:p>
        </w:tc>
      </w:tr>
      <w:tr w:rsidR="00D17296" w:rsidRPr="00D17296" w:rsidTr="008F3E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Выполнение работ по благоустройству дворовых терри-торий, расположенных по адресу: Саратовская область, г.Пугачев, ул.Сеницы, д.57/75, д.77/89, Революционный проспект, д. 262/272, д. 252/260, ул.Урицкого, д.29/37, ул.Интернациональная, д. 44/60</w:t>
            </w:r>
          </w:p>
          <w:p w:rsidR="00D17296" w:rsidRPr="00D17296" w:rsidRDefault="00D17296" w:rsidP="00D1729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D17296" w:rsidRPr="00D17296" w:rsidRDefault="00D17296" w:rsidP="00D1729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6555667,04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6360308,17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129802,20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65556,67</w:t>
            </w:r>
          </w:p>
        </w:tc>
      </w:tr>
      <w:tr w:rsidR="00D17296" w:rsidRPr="00D17296" w:rsidTr="008F3E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Строительный контроль на выполнение работ по благоуст-ройству дворовых территорий, расположенных по адресу: Саратовская область, г. Пугачев, ул.Сеницы, д.57/75, д.77/89, Революционный проспект, д.262/272, д.252/260, ул.Урицкого, д.29/37, ул.Интернациональная, д. 44/60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D17296" w:rsidRPr="00D17296" w:rsidTr="008F3E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 xml:space="preserve">Технологическое присоединение к электрическим сетям линии уличного освещения дворовых территорий, распо-ложенных по адресу: Саратовская область, г.Пугачев, ул.Сеницы, д.57/75, д.77/89, Революционный проспект, д.262/272, д.252/260, ул.Урицкого, д.29/37, ул.Интер-национальная, д. 44/60 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D17296" w:rsidRPr="00D17296" w:rsidTr="008F3E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Итого по дворовым территориям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6606217,04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6360308,17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129802,20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116106,67</w:t>
            </w:r>
          </w:p>
        </w:tc>
      </w:tr>
    </w:tbl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D17296">
        <w:rPr>
          <w:sz w:val="28"/>
          <w:szCs w:val="28"/>
        </w:rPr>
        <w:br w:type="page"/>
      </w:r>
      <w:r w:rsidRPr="00D17296">
        <w:rPr>
          <w:sz w:val="28"/>
          <w:szCs w:val="28"/>
        </w:rPr>
        <w:lastRenderedPageBreak/>
        <w:t>Приложение № 2 к постановлению</w:t>
      </w:r>
    </w:p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D17296">
        <w:rPr>
          <w:sz w:val="28"/>
          <w:szCs w:val="28"/>
        </w:rPr>
        <w:t>администрации Пугачевского</w:t>
      </w:r>
    </w:p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D17296">
        <w:rPr>
          <w:sz w:val="28"/>
          <w:szCs w:val="28"/>
        </w:rPr>
        <w:t>муниципального района</w:t>
      </w:r>
    </w:p>
    <w:p w:rsidR="00D17296" w:rsidRPr="00D17296" w:rsidRDefault="00D17296" w:rsidP="00D17296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D17296">
        <w:rPr>
          <w:sz w:val="28"/>
          <w:szCs w:val="28"/>
        </w:rPr>
        <w:t>от 9 августа 2019 года № 999</w:t>
      </w:r>
    </w:p>
    <w:p w:rsidR="00D17296" w:rsidRPr="00D17296" w:rsidRDefault="00D17296" w:rsidP="00D17296">
      <w:pPr>
        <w:ind w:left="9072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D17296" w:rsidRPr="00D17296" w:rsidRDefault="00D17296" w:rsidP="00D17296">
      <w:pPr>
        <w:shd w:val="clear" w:color="auto" w:fill="FFFFFF"/>
        <w:ind w:left="9072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pacing w:val="2"/>
          <w:sz w:val="28"/>
          <w:szCs w:val="28"/>
        </w:rPr>
        <w:t>«</w:t>
      </w:r>
      <w:r w:rsidRPr="00D17296">
        <w:rPr>
          <w:color w:val="000000"/>
          <w:sz w:val="28"/>
          <w:szCs w:val="28"/>
        </w:rPr>
        <w:t>Благоустройство общественных территорий</w:t>
      </w:r>
    </w:p>
    <w:p w:rsidR="00D17296" w:rsidRPr="00D17296" w:rsidRDefault="00D17296" w:rsidP="00D17296">
      <w:pPr>
        <w:shd w:val="clear" w:color="auto" w:fill="FFFFFF"/>
        <w:ind w:left="9072"/>
        <w:textAlignment w:val="baseline"/>
        <w:rPr>
          <w:color w:val="000000"/>
          <w:sz w:val="28"/>
          <w:szCs w:val="28"/>
        </w:rPr>
      </w:pPr>
      <w:r w:rsidRPr="00D17296">
        <w:rPr>
          <w:color w:val="000000"/>
          <w:sz w:val="28"/>
          <w:szCs w:val="28"/>
        </w:rPr>
        <w:t>муниципального образования города Пугачева</w:t>
      </w:r>
    </w:p>
    <w:p w:rsidR="00D17296" w:rsidRPr="00D17296" w:rsidRDefault="00D17296" w:rsidP="00D17296">
      <w:pPr>
        <w:shd w:val="clear" w:color="auto" w:fill="FFFFFF"/>
        <w:ind w:left="9072"/>
        <w:textAlignment w:val="baseline"/>
        <w:rPr>
          <w:color w:val="000000"/>
          <w:spacing w:val="2"/>
          <w:sz w:val="28"/>
          <w:szCs w:val="28"/>
        </w:rPr>
      </w:pPr>
      <w:r w:rsidRPr="00D17296">
        <w:rPr>
          <w:color w:val="000000"/>
          <w:sz w:val="28"/>
          <w:szCs w:val="28"/>
        </w:rPr>
        <w:t>Саратовской области на 2018-2022 годы</w:t>
      </w:r>
      <w:r w:rsidRPr="00D17296">
        <w:rPr>
          <w:color w:val="000000"/>
          <w:spacing w:val="2"/>
          <w:sz w:val="28"/>
          <w:szCs w:val="28"/>
        </w:rPr>
        <w:t>»</w:t>
      </w:r>
    </w:p>
    <w:p w:rsidR="00D17296" w:rsidRPr="00D17296" w:rsidRDefault="00D17296" w:rsidP="00D17296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17296">
        <w:rPr>
          <w:b/>
          <w:color w:val="000000"/>
          <w:spacing w:val="2"/>
          <w:sz w:val="28"/>
          <w:szCs w:val="28"/>
        </w:rPr>
        <w:t>Перечень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D17296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D17296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D17296">
        <w:rPr>
          <w:b/>
          <w:color w:val="000000"/>
          <w:spacing w:val="2"/>
          <w:sz w:val="28"/>
          <w:szCs w:val="28"/>
        </w:rPr>
        <w:t>» на 2019 год</w:t>
      </w:r>
    </w:p>
    <w:p w:rsidR="00D17296" w:rsidRPr="00D17296" w:rsidRDefault="00D17296" w:rsidP="00D17296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7525"/>
        <w:gridCol w:w="1843"/>
        <w:gridCol w:w="1843"/>
        <w:gridCol w:w="1701"/>
        <w:gridCol w:w="2268"/>
      </w:tblGrid>
      <w:tr w:rsidR="00D17296" w:rsidRPr="00D17296" w:rsidTr="008F3E7F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D17296" w:rsidRPr="00D17296" w:rsidTr="008F3E7F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D17296" w:rsidRPr="00D17296" w:rsidTr="008F3E7F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 xml:space="preserve">Феде-ральный 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 xml:space="preserve">Областной 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Бюджет муни-ципального образования города Пугачева</w:t>
            </w:r>
          </w:p>
        </w:tc>
      </w:tr>
      <w:tr w:rsidR="00D17296" w:rsidRPr="00D17296" w:rsidTr="008F3E7F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Благоустройство сквера по ул.Топорковская в г.Пугачеве Саратовской области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 xml:space="preserve">Выполнение работ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7081432,77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6870406,06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140212,38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70814,33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Строительный контроль на выполнение работ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Технологическое присоединение к электрическим сетям линии уличного освещения по объекту «Благоустройство сквера по ул.Топорковская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Изготовление сметной документации по объекту «Благо-устройство сквера по ул.Топорковская в г.Пугачеве Сара-товской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Проведение государственной экспертизы по проверки сметной документации по объекту «Благоустройство сквера по ул.Топорковская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sz w:val="28"/>
                <w:szCs w:val="28"/>
              </w:rPr>
            </w:pPr>
            <w:r w:rsidRPr="00D172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7198996,77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6870406,07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140212,37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188378,33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</w:tr>
      <w:tr w:rsidR="00D17296" w:rsidRPr="00D17296" w:rsidTr="008F3E7F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D17296" w:rsidRPr="00D17296" w:rsidRDefault="00D17296" w:rsidP="00D17296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 xml:space="preserve">Благоустройство </w:t>
            </w:r>
            <w:r w:rsidRPr="00D17296">
              <w:rPr>
                <w:b/>
                <w:sz w:val="28"/>
                <w:szCs w:val="28"/>
              </w:rPr>
              <w:t>территории вокруг памятного знака «Вертолет МИ24В» в г.Пугачеве Саратовской области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Выполнение работ по объекту «Благоустройство территории вокруг памятного знака «Вертолет МИ24В»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3445284,0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3342614,54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68216,62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34452,84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Строительный контроль на выполнение работ по объекту  «Благоустройство территории вокруг памятного знака «Вертолет МИ24В»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 xml:space="preserve">Технологическое присоединение к электрическим сетям линии уличного освещения по объекту  «Благоустройство территории вокруг памятного знака «Вертолет МИ24В» в 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550,0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Изготовление сметной документации по объекту «Благо-устройство территории вокруг памятного знака «Вертолет МИ24В»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Проведение государственной экспертизы по проверки смет-ной документации по объекту «Благоустройство территории вокруг памятного знака «Вертолет МИ24В» в г.Пугачеве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22340,0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22340,0</w:t>
            </w:r>
          </w:p>
          <w:p w:rsidR="00D17296" w:rsidRPr="00D17296" w:rsidRDefault="00D17296" w:rsidP="00D17296">
            <w:pPr>
              <w:rPr>
                <w:sz w:val="28"/>
                <w:szCs w:val="28"/>
              </w:rPr>
            </w:pPr>
          </w:p>
          <w:p w:rsidR="00D17296" w:rsidRPr="00D17296" w:rsidRDefault="00D17296" w:rsidP="00D17296">
            <w:pPr>
              <w:ind w:firstLine="708"/>
              <w:rPr>
                <w:sz w:val="28"/>
                <w:szCs w:val="28"/>
              </w:rPr>
            </w:pP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sz w:val="28"/>
                <w:szCs w:val="28"/>
              </w:rPr>
            </w:pPr>
            <w:r w:rsidRPr="00D172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3551174,0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3342614,54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68216,62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140342,84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sz w:val="28"/>
                <w:szCs w:val="28"/>
              </w:rPr>
            </w:pPr>
            <w:r w:rsidRPr="00D17296">
              <w:rPr>
                <w:b/>
                <w:sz w:val="28"/>
                <w:szCs w:val="28"/>
              </w:rPr>
              <w:t>Итого по общественным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10750170,77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10213020,60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208429,00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328721,17</w:t>
            </w:r>
          </w:p>
        </w:tc>
      </w:tr>
      <w:tr w:rsidR="00D17296" w:rsidRPr="00D17296" w:rsidTr="008F3E7F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 xml:space="preserve">Всероссийский конкурс по отбору лучших проектов создания комфортной городской среды </w:t>
            </w:r>
          </w:p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Внесение изменений в конкурсную заявку по проекту «Реконструкция центральной части города Пугачева Саратовской области» (Лента времен)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99950,0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 xml:space="preserve">Разработка сметной документации по объекту «Реконст-рукция центральной части города Пугачева Саратовской области» 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  <w:r w:rsidRPr="00D17296">
              <w:rPr>
                <w:sz w:val="28"/>
                <w:szCs w:val="28"/>
              </w:rPr>
              <w:t>Проведение государственной экспертизы сметной докумен-тации по объекту «Реконструкция центральной части города Пугачева Саратовской области»</w:t>
            </w:r>
          </w:p>
          <w:p w:rsidR="00D17296" w:rsidRPr="00D17296" w:rsidRDefault="00D17296" w:rsidP="00D1729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18636,0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18636,0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sz w:val="28"/>
                <w:szCs w:val="28"/>
              </w:rPr>
            </w:pPr>
            <w:r w:rsidRPr="00D172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217586,0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217586,0</w:t>
            </w:r>
          </w:p>
        </w:tc>
      </w:tr>
      <w:tr w:rsidR="00D17296" w:rsidRPr="00D17296" w:rsidTr="008F3E7F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Прочие затраты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17296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D17296" w:rsidRPr="00D17296" w:rsidTr="008F3E7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Всего по подпрограмме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10985811,15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10213020,60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208429,00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6" w:rsidRPr="00D17296" w:rsidRDefault="00D17296" w:rsidP="00D1729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D17296">
              <w:rPr>
                <w:b/>
                <w:color w:val="000000"/>
                <w:spacing w:val="2"/>
                <w:sz w:val="28"/>
                <w:szCs w:val="28"/>
              </w:rPr>
              <w:t>564361,55</w:t>
            </w:r>
          </w:p>
        </w:tc>
      </w:tr>
    </w:tbl>
    <w:p w:rsidR="00D17296" w:rsidRPr="00D17296" w:rsidRDefault="00D17296" w:rsidP="00D17296">
      <w:pPr>
        <w:rPr>
          <w:sz w:val="28"/>
          <w:szCs w:val="28"/>
        </w:rPr>
      </w:pPr>
    </w:p>
    <w:p w:rsidR="002F147E" w:rsidRPr="005471E2" w:rsidRDefault="002F147E" w:rsidP="00517E78">
      <w:pPr>
        <w:ind w:left="5664" w:firstLine="9"/>
        <w:rPr>
          <w:szCs w:val="28"/>
        </w:rPr>
      </w:pPr>
    </w:p>
    <w:sectPr w:rsidR="002F147E" w:rsidRPr="005471E2" w:rsidSect="00DB00C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B0" w:rsidRDefault="00B136B0" w:rsidP="008700A1">
      <w:r>
        <w:separator/>
      </w:r>
    </w:p>
  </w:endnote>
  <w:endnote w:type="continuationSeparator" w:id="1">
    <w:p w:rsidR="00B136B0" w:rsidRDefault="00B136B0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B0" w:rsidRDefault="00B136B0" w:rsidP="008700A1">
      <w:r>
        <w:separator/>
      </w:r>
    </w:p>
  </w:footnote>
  <w:footnote w:type="continuationSeparator" w:id="1">
    <w:p w:rsidR="00B136B0" w:rsidRDefault="00B136B0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A0B"/>
    <w:rsid w:val="000E052B"/>
    <w:rsid w:val="000E2E84"/>
    <w:rsid w:val="000E3780"/>
    <w:rsid w:val="000E3D34"/>
    <w:rsid w:val="000E5FFA"/>
    <w:rsid w:val="000E60C9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11D"/>
    <w:rsid w:val="00222C44"/>
    <w:rsid w:val="00223A28"/>
    <w:rsid w:val="00223E57"/>
    <w:rsid w:val="00224A51"/>
    <w:rsid w:val="00224CB6"/>
    <w:rsid w:val="00224ED9"/>
    <w:rsid w:val="00225FB2"/>
    <w:rsid w:val="002260A1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2BD7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66C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A96"/>
    <w:rsid w:val="0060011E"/>
    <w:rsid w:val="006015FD"/>
    <w:rsid w:val="00601AEE"/>
    <w:rsid w:val="00601E76"/>
    <w:rsid w:val="00602740"/>
    <w:rsid w:val="0060319B"/>
    <w:rsid w:val="00611356"/>
    <w:rsid w:val="006119F8"/>
    <w:rsid w:val="00611BC3"/>
    <w:rsid w:val="00611C58"/>
    <w:rsid w:val="006161BD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3BF7"/>
    <w:rsid w:val="00686471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DD5"/>
    <w:rsid w:val="006C3CE0"/>
    <w:rsid w:val="006C4890"/>
    <w:rsid w:val="006C61CB"/>
    <w:rsid w:val="006C722B"/>
    <w:rsid w:val="006C7DCE"/>
    <w:rsid w:val="006D0725"/>
    <w:rsid w:val="006D0DA6"/>
    <w:rsid w:val="006D1545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800EEE"/>
    <w:rsid w:val="0080204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04B5"/>
    <w:rsid w:val="00A11762"/>
    <w:rsid w:val="00A11E49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D2C"/>
    <w:rsid w:val="00A348ED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72380"/>
    <w:rsid w:val="00A75B45"/>
    <w:rsid w:val="00A76399"/>
    <w:rsid w:val="00A764F8"/>
    <w:rsid w:val="00A76C33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136B0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17296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B6E"/>
    <w:rsid w:val="00DA033E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A7C6D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1093</cp:revision>
  <cp:lastPrinted>2019-08-08T09:35:00Z</cp:lastPrinted>
  <dcterms:created xsi:type="dcterms:W3CDTF">2014-07-17T06:27:00Z</dcterms:created>
  <dcterms:modified xsi:type="dcterms:W3CDTF">2019-09-10T05:29:00Z</dcterms:modified>
</cp:coreProperties>
</file>