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                                               к постановлению администрации Пугачевского муниципального                                         района от 17 октября 2019 года № 1195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3C3268" w:rsidRPr="003C3268" w:rsidRDefault="003C3268" w:rsidP="003C3268">
      <w:pPr>
        <w:spacing w:after="0" w:line="160" w:lineRule="exact"/>
        <w:ind w:right="-11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</w:rPr>
      </w:pPr>
    </w:p>
    <w:p w:rsidR="003C3268" w:rsidRPr="003C3268" w:rsidRDefault="003C3268" w:rsidP="003C3268">
      <w:pPr>
        <w:spacing w:after="0" w:line="160" w:lineRule="exact"/>
        <w:ind w:right="-11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C3268" w:rsidRPr="003C3268" w:rsidRDefault="003C3268" w:rsidP="003C3268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>Перечень многоквартирных домов, признанных аварийными до 1 января 2017 года</w:t>
      </w:r>
    </w:p>
    <w:p w:rsidR="003C3268" w:rsidRPr="003C3268" w:rsidRDefault="003C3268" w:rsidP="003C3268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851"/>
        <w:gridCol w:w="2410"/>
        <w:gridCol w:w="2693"/>
        <w:gridCol w:w="1843"/>
        <w:gridCol w:w="1769"/>
        <w:gridCol w:w="1418"/>
        <w:gridCol w:w="1417"/>
        <w:gridCol w:w="2767"/>
      </w:tblGrid>
      <w:tr w:rsidR="003C3268" w:rsidRPr="003C3268" w:rsidTr="003C3268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аварийном жилищном фонде, подлежащем расселению до 1 сентября 2025 года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дата окончания</w:t>
            </w: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переселения</w:t>
            </w:r>
          </w:p>
        </w:tc>
      </w:tr>
      <w:tr w:rsidR="003C3268" w:rsidRPr="003C3268" w:rsidTr="003C3268">
        <w:trPr>
          <w:trHeight w:val="41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268" w:rsidRPr="003C3268" w:rsidTr="003C3268">
        <w:trPr>
          <w:trHeight w:val="397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3268" w:rsidRPr="003C3268" w:rsidTr="003C3268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C3268" w:rsidRPr="003C3268" w:rsidTr="003C3268">
        <w:trPr>
          <w:trHeight w:val="32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2538</w:t>
            </w: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Пугачевский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</w:rPr>
              <w:t>2538,1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3268" w:rsidRPr="003C3268" w:rsidTr="003C326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угачев,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ул.Ермощенко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845,4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3C3268" w:rsidRPr="003C3268" w:rsidTr="003C326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угачев,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ул.Ермощенко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3C3268" w:rsidRPr="003C3268" w:rsidTr="003C326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угачев, ул.Карьер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3C3268" w:rsidRPr="003C3268" w:rsidTr="003C326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угачев, ул.Пушкинская,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</w:t>
            </w: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3C3268" w:rsidRPr="003C3268" w:rsidTr="003C3268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угачев,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тер.СМП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525, д.6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3C3268" w:rsidRPr="003C3268" w:rsidTr="003C3268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угачев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угачев,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тер.СМП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525, д.7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1954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3C3268" w:rsidRPr="003C3268" w:rsidTr="003C3268">
        <w:trPr>
          <w:trHeight w:val="30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2538</w:t>
            </w: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x</w:t>
            </w:r>
          </w:p>
        </w:tc>
      </w:tr>
    </w:tbl>
    <w:p w:rsidR="003C3268" w:rsidRPr="003C3268" w:rsidRDefault="003C3268" w:rsidP="003C3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C3268" w:rsidRPr="003C3268">
          <w:pgSz w:w="16840" w:h="11907" w:orient="landscape"/>
          <w:pgMar w:top="1134" w:right="567" w:bottom="1134" w:left="1134" w:header="567" w:footer="709" w:gutter="0"/>
          <w:cols w:space="720"/>
        </w:sectPr>
      </w:pP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                                               к постановлению администрации Пугачевского муниципального                                         района от 17 октября 2019 года № 1195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268" w:rsidRPr="003C3268" w:rsidRDefault="003C3268" w:rsidP="003C3268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br/>
        <w:t>до 1 января 2017 года, по способам переселения</w:t>
      </w:r>
    </w:p>
    <w:p w:rsidR="003C3268" w:rsidRPr="003C3268" w:rsidRDefault="003C3268" w:rsidP="003C3268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839"/>
        <w:gridCol w:w="995"/>
        <w:gridCol w:w="1113"/>
        <w:gridCol w:w="6"/>
        <w:gridCol w:w="14"/>
        <w:gridCol w:w="836"/>
        <w:gridCol w:w="14"/>
        <w:gridCol w:w="998"/>
        <w:gridCol w:w="567"/>
        <w:gridCol w:w="851"/>
        <w:gridCol w:w="702"/>
        <w:gridCol w:w="13"/>
        <w:gridCol w:w="845"/>
        <w:gridCol w:w="1133"/>
        <w:gridCol w:w="569"/>
        <w:gridCol w:w="849"/>
        <w:gridCol w:w="567"/>
        <w:gridCol w:w="424"/>
        <w:gridCol w:w="568"/>
        <w:gridCol w:w="283"/>
        <w:gridCol w:w="567"/>
        <w:gridCol w:w="850"/>
      </w:tblGrid>
      <w:tr w:rsidR="003C3268" w:rsidRPr="003C3268" w:rsidTr="003C3268">
        <w:trPr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расселяемая площадь </w:t>
            </w:r>
          </w:p>
          <w:p w:rsidR="003C3268" w:rsidRPr="003C3268" w:rsidRDefault="003C3268" w:rsidP="003C3268">
            <w:pPr>
              <w:spacing w:after="0" w:line="240" w:lineRule="auto"/>
              <w:ind w:left="11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Расселение в рамках программы, связанное с приобретением жилых помещений 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</w:tc>
      </w:tr>
      <w:tr w:rsidR="003C3268" w:rsidRPr="003C3268" w:rsidTr="003C326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C3268" w:rsidRPr="003C3268" w:rsidTr="003C326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в свободный жилищный фонд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домов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 у застройщиков, в т.ч.: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 у лиц, не являющихся застройщиками</w:t>
            </w:r>
          </w:p>
        </w:tc>
      </w:tr>
      <w:tr w:rsidR="003C3268" w:rsidRPr="003C3268" w:rsidTr="003C3268">
        <w:trPr>
          <w:cantSplit/>
          <w:trHeight w:val="17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строящихся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домах, введенных в эксплуатацию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68" w:rsidRPr="003C3268" w:rsidTr="003C3268">
        <w:trPr>
          <w:cantSplit/>
          <w:trHeight w:val="21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площадь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площадь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площадь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площадь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3C3268" w:rsidRPr="003C3268" w:rsidTr="003C3268">
        <w:trPr>
          <w:cantSplit/>
          <w:trHeight w:val="7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3268" w:rsidRPr="003C3268" w:rsidTr="003C3268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C326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C326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26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C3268" w:rsidRPr="003C3268" w:rsidTr="003C3268">
        <w:trPr>
          <w:trHeight w:val="2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программе переселения, в рамках которой предусмотрено финансирование за счет средств Фонда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т.ч.: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41 649 000,00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34494000,00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25332000,00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9162000,00</w:t>
            </w:r>
          </w:p>
        </w:tc>
      </w:tr>
      <w:tr w:rsidR="003C3268" w:rsidRPr="003C3268" w:rsidTr="003C3268">
        <w:trPr>
          <w:trHeight w:val="8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2019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14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68" w:rsidRPr="003C3268" w:rsidTr="003C3268">
        <w:trPr>
          <w:trHeight w:val="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1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этапу 2022-2023 года (четвертый этап) по 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угачев (Пугачевский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41649000,00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34494000,00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25332000,00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ind w:left="-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9162000,00</w:t>
            </w:r>
          </w:p>
        </w:tc>
      </w:tr>
      <w:tr w:rsidR="003C3268" w:rsidRPr="003C3268" w:rsidTr="003C3268">
        <w:trPr>
          <w:trHeight w:val="2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2024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C3268" w:rsidRPr="003C3268" w:rsidRDefault="003C3268" w:rsidP="003C3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C3268" w:rsidRPr="003C3268">
          <w:pgSz w:w="16840" w:h="11907" w:orient="landscape"/>
          <w:pgMar w:top="1134" w:right="567" w:bottom="1134" w:left="1134" w:header="567" w:footer="709" w:gutter="0"/>
          <w:pgNumType w:start="1"/>
          <w:cols w:space="720"/>
        </w:sectPr>
      </w:pP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                                               к постановлению администрации Пугачевского муниципального                                         района от 17 октября 2019 года № 1195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268" w:rsidRPr="003C3268" w:rsidRDefault="003C3268" w:rsidP="003C3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br/>
        <w:t>до 1 января 2017 года</w:t>
      </w:r>
    </w:p>
    <w:p w:rsidR="003C3268" w:rsidRPr="003C3268" w:rsidRDefault="003C3268" w:rsidP="003C3268">
      <w:pPr>
        <w:tabs>
          <w:tab w:val="left" w:pos="808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0" w:tblpY="81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6"/>
        <w:gridCol w:w="709"/>
        <w:gridCol w:w="568"/>
        <w:gridCol w:w="9"/>
        <w:gridCol w:w="558"/>
        <w:gridCol w:w="709"/>
        <w:gridCol w:w="993"/>
        <w:gridCol w:w="992"/>
        <w:gridCol w:w="709"/>
        <w:gridCol w:w="1134"/>
        <w:gridCol w:w="1134"/>
        <w:gridCol w:w="992"/>
        <w:gridCol w:w="709"/>
        <w:gridCol w:w="425"/>
        <w:gridCol w:w="567"/>
        <w:gridCol w:w="709"/>
        <w:gridCol w:w="567"/>
        <w:gridCol w:w="709"/>
        <w:gridCol w:w="850"/>
      </w:tblGrid>
      <w:tr w:rsidR="003C3268" w:rsidRPr="003C3268" w:rsidTr="003C3268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жителей, планируемых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 переселению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расселяемых жилых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Расселяемая площадь жилых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стоимости жилых помещений </w:t>
            </w:r>
          </w:p>
        </w:tc>
      </w:tr>
      <w:tr w:rsidR="003C3268" w:rsidRPr="003C3268" w:rsidTr="003C3268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C3268" w:rsidRPr="003C3268" w:rsidTr="003C3268">
        <w:trPr>
          <w:trHeight w:val="27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собственность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Фонда (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субъекта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(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муниципального образования (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иных лиц (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инвестор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по договору о развитии застроенной территории)</w:t>
            </w:r>
          </w:p>
        </w:tc>
      </w:tr>
      <w:tr w:rsidR="003C3268" w:rsidRPr="003C3268" w:rsidTr="003C3268">
        <w:trPr>
          <w:trHeight w:val="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3268" w:rsidRPr="003C3268" w:rsidTr="003C3268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3268" w:rsidRPr="003C3268" w:rsidTr="003C3268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76 143 000,00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74 620 140,00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1522860,00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268" w:rsidRPr="003C3268" w:rsidTr="003C3268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x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C3268" w:rsidRPr="003C3268" w:rsidTr="003C3268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этапу 2022 - 2023 года (четвертый этап) 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угачев (Пугачевский район)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2374,8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76 143 000,00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74 620 140,00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1522860,00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2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268" w:rsidRPr="003C3268" w:rsidTr="003C3268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C3268" w:rsidRPr="003C3268" w:rsidRDefault="003C3268" w:rsidP="003C32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3C3268" w:rsidRPr="003C3268">
          <w:pgSz w:w="16840" w:h="11907" w:orient="landscape"/>
          <w:pgMar w:top="1134" w:right="567" w:bottom="1134" w:left="1134" w:header="567" w:footer="709" w:gutter="0"/>
          <w:pgNumType w:start="1"/>
          <w:cols w:space="720"/>
        </w:sectPr>
      </w:pP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                                               к постановлению администрации Пугачевского муниципального                                         района от 17 октября 2019 года № 1195</w:t>
      </w:r>
    </w:p>
    <w:p w:rsidR="003C3268" w:rsidRPr="003C3268" w:rsidRDefault="003C3268" w:rsidP="003C3268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3C3268" w:rsidRPr="003C3268" w:rsidRDefault="003C3268" w:rsidP="003C326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268" w:rsidRPr="003C3268" w:rsidRDefault="003C3268" w:rsidP="003C3268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  <w:r w:rsidRPr="003C3268">
        <w:rPr>
          <w:rFonts w:ascii="Times New Roman" w:eastAsia="Times New Roman" w:hAnsi="Times New Roman" w:cs="Times New Roman"/>
          <w:b/>
          <w:sz w:val="28"/>
          <w:szCs w:val="28"/>
        </w:rPr>
        <w:br/>
        <w:t>до 1 января 2017 года</w:t>
      </w:r>
    </w:p>
    <w:p w:rsidR="003C3268" w:rsidRPr="003C3268" w:rsidRDefault="003C3268" w:rsidP="003C3268">
      <w:pPr>
        <w:spacing w:after="0" w:line="240" w:lineRule="auto"/>
        <w:ind w:right="-28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4" w:type="dxa"/>
        <w:tblInd w:w="-34" w:type="dxa"/>
        <w:tblLayout w:type="fixed"/>
        <w:tblLook w:val="04A0"/>
      </w:tblPr>
      <w:tblGrid>
        <w:gridCol w:w="567"/>
        <w:gridCol w:w="2125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3C3268" w:rsidRPr="003C3268" w:rsidTr="003C3268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переселяемых жителей</w:t>
            </w:r>
          </w:p>
        </w:tc>
      </w:tr>
      <w:tr w:rsidR="003C3268" w:rsidRPr="003C3268" w:rsidTr="003C3268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C3268" w:rsidRPr="003C3268" w:rsidTr="003C3268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</w:tr>
      <w:tr w:rsidR="003C3268" w:rsidRPr="003C3268" w:rsidTr="003C3268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3268" w:rsidRPr="003C3268" w:rsidTr="003C3268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Pr="003C32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2538,1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3C3268" w:rsidRPr="003C3268" w:rsidTr="003C3268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26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3C3268" w:rsidRPr="003C3268" w:rsidTr="003C3268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3C3268" w:rsidRPr="003C3268" w:rsidTr="003C3268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3C3268" w:rsidRPr="003C3268" w:rsidTr="003C326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268" w:rsidRPr="003C3268" w:rsidTr="003C3268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этапу 2022 - 2023 года (четвертый этап) г</w:t>
            </w:r>
            <w:proofErr w:type="gramStart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угачев (Пугачевский муниципальный район)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2538</w:t>
            </w: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2538,1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3C3268" w:rsidRPr="003C3268" w:rsidTr="003C326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68" w:rsidRPr="003C3268" w:rsidRDefault="003C3268" w:rsidP="003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326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</w:tbl>
    <w:p w:rsidR="003C3268" w:rsidRPr="003C3268" w:rsidRDefault="003C3268" w:rsidP="003C3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92F" w:rsidRDefault="00DE192F"/>
    <w:sectPr w:rsidR="00DE192F" w:rsidSect="003C32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3268"/>
    <w:rsid w:val="003C3268"/>
    <w:rsid w:val="00D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268"/>
    <w:p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3268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3268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26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C326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3C3268"/>
    <w:rPr>
      <w:rFonts w:ascii="Times New Roman" w:eastAsia="Times New Roman" w:hAnsi="Times New Roman" w:cs="Times New Roman"/>
      <w:b/>
      <w:bCs/>
      <w:i/>
      <w:sz w:val="24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3268"/>
  </w:style>
  <w:style w:type="paragraph" w:styleId="a3">
    <w:name w:val="footnote text"/>
    <w:basedOn w:val="a"/>
    <w:link w:val="a4"/>
    <w:semiHidden/>
    <w:unhideWhenUsed/>
    <w:rsid w:val="003C32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C326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3C32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326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C32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326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unhideWhenUsed/>
    <w:rsid w:val="003C326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3C32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3C326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3C32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3C326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C326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semiHidden/>
    <w:unhideWhenUsed/>
    <w:rsid w:val="003C326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C326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3C326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3C3268"/>
    <w:rPr>
      <w:b/>
      <w:bCs/>
    </w:rPr>
  </w:style>
  <w:style w:type="paragraph" w:styleId="af3">
    <w:name w:val="Balloon Text"/>
    <w:basedOn w:val="a"/>
    <w:link w:val="af4"/>
    <w:semiHidden/>
    <w:unhideWhenUsed/>
    <w:rsid w:val="003C3268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C3268"/>
    <w:rPr>
      <w:rFonts w:ascii="Tahoma" w:eastAsia="Times New Roman" w:hAnsi="Tahoma" w:cs="Times New Roman"/>
      <w:sz w:val="16"/>
      <w:szCs w:val="16"/>
    </w:rPr>
  </w:style>
  <w:style w:type="paragraph" w:styleId="af5">
    <w:name w:val="Revision"/>
    <w:uiPriority w:val="99"/>
    <w:semiHidden/>
    <w:rsid w:val="003C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3C32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8">
    <w:name w:val="Таблицы (моноширинный)"/>
    <w:basedOn w:val="a"/>
    <w:next w:val="a"/>
    <w:rsid w:val="003C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rsid w:val="003C326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Комментарий"/>
    <w:basedOn w:val="a"/>
    <w:next w:val="a"/>
    <w:rsid w:val="003C326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3C3268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3C3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C3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footnote reference"/>
    <w:semiHidden/>
    <w:unhideWhenUsed/>
    <w:rsid w:val="003C3268"/>
    <w:rPr>
      <w:vertAlign w:val="superscript"/>
    </w:rPr>
  </w:style>
  <w:style w:type="character" w:styleId="afd">
    <w:name w:val="annotation reference"/>
    <w:uiPriority w:val="99"/>
    <w:semiHidden/>
    <w:unhideWhenUsed/>
    <w:rsid w:val="003C3268"/>
    <w:rPr>
      <w:sz w:val="16"/>
      <w:szCs w:val="16"/>
    </w:rPr>
  </w:style>
  <w:style w:type="character" w:customStyle="1" w:styleId="apple-style-span">
    <w:name w:val="apple-style-span"/>
    <w:basedOn w:val="a0"/>
    <w:rsid w:val="003C3268"/>
  </w:style>
  <w:style w:type="character" w:customStyle="1" w:styleId="apple-converted-space">
    <w:name w:val="apple-converted-space"/>
    <w:basedOn w:val="a0"/>
    <w:rsid w:val="003C3268"/>
  </w:style>
  <w:style w:type="character" w:customStyle="1" w:styleId="afe">
    <w:name w:val="Цветовое выделение"/>
    <w:rsid w:val="003C3268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rsid w:val="003C3268"/>
    <w:rPr>
      <w:b w:val="0"/>
      <w:bCs w:val="0"/>
      <w:color w:val="008000"/>
      <w:sz w:val="20"/>
      <w:szCs w:val="20"/>
      <w:u w:val="single"/>
    </w:rPr>
  </w:style>
  <w:style w:type="character" w:customStyle="1" w:styleId="aff0">
    <w:name w:val="Не вступил в силу"/>
    <w:rsid w:val="003C3268"/>
    <w:rPr>
      <w:b w:val="0"/>
      <w:bCs w:val="0"/>
      <w:color w:val="008080"/>
      <w:sz w:val="20"/>
      <w:szCs w:val="20"/>
    </w:rPr>
  </w:style>
  <w:style w:type="table" w:styleId="aff1">
    <w:name w:val="Table Grid"/>
    <w:basedOn w:val="a1"/>
    <w:rsid w:val="003C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2019-10-23T05:50:00Z</dcterms:created>
  <dcterms:modified xsi:type="dcterms:W3CDTF">2019-10-23T05:51:00Z</dcterms:modified>
</cp:coreProperties>
</file>