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BD" w:rsidRPr="00830DCC" w:rsidRDefault="00396EBD" w:rsidP="00396EB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396EBD" w:rsidRPr="00830DCC" w:rsidRDefault="00396EBD" w:rsidP="00396EB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396EBD" w:rsidRPr="00830DCC" w:rsidRDefault="00396EBD" w:rsidP="00396EB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96EBD" w:rsidRPr="00830DCC" w:rsidRDefault="00396EBD" w:rsidP="00396EB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396EBD" w:rsidRPr="00830DCC" w:rsidRDefault="00396EBD" w:rsidP="00396EB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396EBD" w:rsidRPr="00830DCC" w:rsidRDefault="00396EBD" w:rsidP="00396E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396EBD" w:rsidRPr="00830DCC" w:rsidRDefault="00396EBD" w:rsidP="00396E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396EBD" w:rsidRPr="00A349A0" w:rsidRDefault="00396EBD" w:rsidP="00396EBD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96EBD" w:rsidRPr="00A349A0" w:rsidRDefault="00396EBD" w:rsidP="00396EBD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96EBD" w:rsidRDefault="00396EBD" w:rsidP="00396E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</w:t>
      </w:r>
    </w:p>
    <w:p w:rsidR="00396EBD" w:rsidRPr="001B5E43" w:rsidRDefault="00396EBD" w:rsidP="00396E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396EBD" w:rsidRDefault="00396EBD" w:rsidP="00396EBD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6EBD" w:rsidRPr="00A37C2D" w:rsidRDefault="00396EBD" w:rsidP="00396E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6EBD" w:rsidRDefault="00396EBD" w:rsidP="00396E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 w:rsidRPr="00A37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Pr="00A37C2D"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</w:t>
      </w:r>
      <w:r>
        <w:rPr>
          <w:rFonts w:ascii="Times New Roman" w:hAnsi="Times New Roman"/>
          <w:sz w:val="28"/>
          <w:szCs w:val="28"/>
        </w:rPr>
        <w:t>е</w:t>
      </w:r>
      <w:r w:rsidRPr="00A37C2D">
        <w:rPr>
          <w:rFonts w:ascii="Times New Roman" w:hAnsi="Times New Roman"/>
          <w:sz w:val="28"/>
          <w:szCs w:val="28"/>
        </w:rPr>
        <w:t>:</w:t>
      </w:r>
    </w:p>
    <w:p w:rsidR="00396EBD" w:rsidRPr="0072239B" w:rsidRDefault="00396EBD" w:rsidP="00396EB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области;</w:t>
      </w:r>
    </w:p>
    <w:p w:rsidR="00396EBD" w:rsidRPr="00A37C2D" w:rsidRDefault="00396EBD" w:rsidP="00396E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 w:rsidRPr="00A37C2D">
        <w:rPr>
          <w:rFonts w:ascii="Times New Roman" w:hAnsi="Times New Roman"/>
          <w:sz w:val="28"/>
          <w:szCs w:val="28"/>
        </w:rPr>
        <w:t xml:space="preserve">2.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396EBD" w:rsidRPr="00A37C2D" w:rsidRDefault="00396EBD" w:rsidP="00396E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1) категории и (или) критерии отбора юридических лиц (за исключением муниципальных учреждений, а также субсидий, указанных в пункте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396EBD" w:rsidRPr="00A37C2D" w:rsidRDefault="00396EBD" w:rsidP="00396E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396EBD" w:rsidRPr="00A37C2D" w:rsidRDefault="00396EBD" w:rsidP="00396E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396EBD" w:rsidRPr="00A37C2D" w:rsidRDefault="00396EBD" w:rsidP="00396E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в </w:t>
      </w:r>
      <w:r w:rsidRPr="00A37C2D">
        <w:rPr>
          <w:rFonts w:ascii="Times New Roman" w:hAnsi="Times New Roman"/>
          <w:sz w:val="28"/>
          <w:szCs w:val="28"/>
        </w:rPr>
        <w:lastRenderedPageBreak/>
        <w:t>случаях, предусмотренных соглашениями (договорами) о предоставлении субсидий;</w:t>
      </w:r>
    </w:p>
    <w:p w:rsidR="00396EBD" w:rsidRDefault="00396EBD" w:rsidP="00396E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396EBD" w:rsidRDefault="00396EBD" w:rsidP="00396EBD"/>
    <w:p w:rsidR="00396EBD" w:rsidRDefault="00396EBD" w:rsidP="00396EB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6D71A8" w:rsidRDefault="006D71A8"/>
    <w:sectPr w:rsidR="006D71A8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96EBD"/>
    <w:rsid w:val="00396EBD"/>
    <w:rsid w:val="006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E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2019-11-21T05:56:00Z</dcterms:created>
  <dcterms:modified xsi:type="dcterms:W3CDTF">2019-11-21T05:57:00Z</dcterms:modified>
</cp:coreProperties>
</file>