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от 28 февраля 2020 года № 205</w:t>
      </w: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Pr="00B52EA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EA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C2D12" w:rsidRPr="00B52EA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EA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BC2D12" w:rsidRPr="00B52EA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27 декабря 2019 года </w:t>
      </w:r>
      <w:r w:rsidRPr="00B52EA2">
        <w:rPr>
          <w:rFonts w:ascii="Times New Roman" w:eastAsia="Times New Roman" w:hAnsi="Times New Roman" w:cs="Times New Roman"/>
          <w:b/>
          <w:sz w:val="28"/>
          <w:szCs w:val="28"/>
        </w:rPr>
        <w:t>№ 1526</w:t>
      </w:r>
    </w:p>
    <w:p w:rsidR="00BC2D1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Pr="00B52EA2" w:rsidRDefault="00BC2D12" w:rsidP="00BC2D12">
      <w:pPr>
        <w:keepNext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B52EA2">
        <w:rPr>
          <w:rFonts w:ascii="Times New Roman" w:eastAsia="Times New Roman" w:hAnsi="Times New Roman" w:cs="Times New Roman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 в 2020 году, на основании Устава Пуга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52EA2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чевского</w:t>
      </w:r>
      <w:proofErr w:type="spellEnd"/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Саратовской области от 27 декабря 2019 года № 1526 «Об утверждении муниципальной программы «Развитие культуры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города Пугачева в 2020 году»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 приложении № 4 к муниципальной программе «Развитие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 города Пугачева в 2020 году»:</w:t>
      </w:r>
    </w:p>
    <w:p w:rsidR="00BC2D12" w:rsidRPr="00B52EA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BC2D12" w:rsidRPr="00B52EA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позиции Подпрограмма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1: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пункте 1.10: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 графе «Объемы финансирования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руб.»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цифры «85,0» заменить цифрами «35,0»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D12" w:rsidRPr="00B52EA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пункте 1.15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 «Срок выполнения»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 «1-2 квартал 2020 года»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 графе «</w:t>
      </w:r>
      <w:r>
        <w:rPr>
          <w:rFonts w:ascii="Times New Roman" w:eastAsia="Times New Roman" w:hAnsi="Times New Roman" w:cs="Times New Roman"/>
          <w:sz w:val="28"/>
          <w:szCs w:val="28"/>
        </w:rPr>
        <w:t>Объемы финансирования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уб.»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цифры «150,0» заменить цифр</w:t>
      </w:r>
      <w:r>
        <w:rPr>
          <w:rFonts w:ascii="Times New Roman" w:eastAsia="Times New Roman" w:hAnsi="Times New Roman" w:cs="Times New Roman"/>
          <w:sz w:val="28"/>
          <w:szCs w:val="28"/>
        </w:rPr>
        <w:t>ами «200,0».</w:t>
      </w:r>
    </w:p>
    <w:p w:rsidR="00BC2D12" w:rsidRDefault="00BC2D12" w:rsidP="00BC2D1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Pr="00B52EA2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B52EA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сайте администрации Пугачевского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информационно-коммуникационной сети Интернет и в газете «Деловой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вестник Пугачевского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D12" w:rsidRPr="00B52EA2" w:rsidRDefault="00BC2D12" w:rsidP="00BC2D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A2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BC2D12" w:rsidRDefault="00BC2D12" w:rsidP="00BC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Pr="00B52EA2" w:rsidRDefault="00BC2D12" w:rsidP="00BC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D12" w:rsidRDefault="00BC2D12" w:rsidP="00BC2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BC2D12" w:rsidRDefault="00BC2D12" w:rsidP="00BC2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EA2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E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BC2D12" w:rsidRPr="006D3747" w:rsidRDefault="00BC2D12" w:rsidP="00BC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1F6D2A" w:rsidRDefault="001F6D2A"/>
    <w:sectPr w:rsidR="001F6D2A" w:rsidSect="00166E9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2D12"/>
    <w:rsid w:val="001F6D2A"/>
    <w:rsid w:val="00BC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2020-03-02T06:37:00Z</dcterms:created>
  <dcterms:modified xsi:type="dcterms:W3CDTF">2020-03-02T06:38:00Z</dcterms:modified>
</cp:coreProperties>
</file>