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4565" w14:textId="379494F8" w:rsidR="00F42E95" w:rsidRPr="00623EB1" w:rsidRDefault="00EF5AF5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firstLine="0"/>
        <w:jc w:val="center"/>
        <w:rPr>
          <w:rFonts w:eastAsia="Times New Roman"/>
          <w:b/>
          <w:sz w:val="27"/>
          <w:szCs w:val="27"/>
          <w:lang w:eastAsia="ru-RU"/>
        </w:rPr>
      </w:pPr>
      <w:r w:rsidRPr="00623EB1">
        <w:rPr>
          <w:rFonts w:eastAsia="Times New Roman"/>
          <w:b/>
          <w:sz w:val="27"/>
          <w:szCs w:val="27"/>
          <w:lang w:eastAsia="ru-RU"/>
        </w:rPr>
        <w:t>Информация</w:t>
      </w:r>
    </w:p>
    <w:p w14:paraId="4E653833" w14:textId="77777777" w:rsidR="00876DEC" w:rsidRPr="00623EB1" w:rsidRDefault="00F42E95" w:rsidP="003233F8">
      <w:pPr>
        <w:pStyle w:val="Default"/>
        <w:suppressLineNumbers/>
        <w:suppressAutoHyphens/>
        <w:spacing w:line="0" w:lineRule="atLeast"/>
        <w:ind w:right="-2"/>
        <w:jc w:val="center"/>
        <w:rPr>
          <w:b/>
          <w:bCs/>
          <w:color w:val="auto"/>
          <w:sz w:val="27"/>
          <w:szCs w:val="27"/>
          <w:lang w:eastAsia="en-US"/>
        </w:rPr>
      </w:pPr>
      <w:r w:rsidRPr="00623EB1">
        <w:rPr>
          <w:b/>
          <w:sz w:val="27"/>
          <w:szCs w:val="27"/>
        </w:rPr>
        <w:t xml:space="preserve">о результатах проверки </w:t>
      </w:r>
      <w:r w:rsidR="00876DEC" w:rsidRPr="00623EB1">
        <w:rPr>
          <w:b/>
          <w:bCs/>
          <w:color w:val="auto"/>
          <w:sz w:val="27"/>
          <w:szCs w:val="27"/>
          <w:lang w:eastAsia="en-US"/>
        </w:rPr>
        <w:t xml:space="preserve">финансово-хозяйственной деятельности муниципального унитарного специализированного предприятия </w:t>
      </w:r>
    </w:p>
    <w:p w14:paraId="616DF758" w14:textId="1C29E401" w:rsidR="00F42E95" w:rsidRPr="00623EB1" w:rsidRDefault="00876DEC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firstLine="709"/>
        <w:jc w:val="center"/>
        <w:rPr>
          <w:b/>
          <w:sz w:val="27"/>
          <w:szCs w:val="27"/>
          <w:shd w:val="clear" w:color="auto" w:fill="FFFFFF"/>
        </w:rPr>
      </w:pPr>
      <w:r w:rsidRPr="00623EB1">
        <w:rPr>
          <w:b/>
          <w:bCs/>
          <w:sz w:val="27"/>
          <w:szCs w:val="27"/>
        </w:rPr>
        <w:t>"Пугачевское предприятие по оказанию ритуальных услуг»</w:t>
      </w:r>
    </w:p>
    <w:p w14:paraId="52B6D84A" w14:textId="77777777" w:rsidR="00F42E95" w:rsidRPr="00623EB1" w:rsidRDefault="00F42E95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firstLine="709"/>
        <w:jc w:val="center"/>
        <w:rPr>
          <w:rFonts w:eastAsia="Times New Roman"/>
          <w:b/>
          <w:sz w:val="27"/>
          <w:szCs w:val="27"/>
          <w:lang w:eastAsia="x-none"/>
        </w:rPr>
      </w:pPr>
    </w:p>
    <w:p w14:paraId="68D0386A" w14:textId="1FA1ACB7" w:rsidR="00F42E95" w:rsidRPr="00623EB1" w:rsidRDefault="00EF5AF5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 xml:space="preserve">Контрольно-счетной комиссией Пугачевского муниципального района (далее – Комиссия) проведена плановая проверка </w:t>
      </w:r>
      <w:r w:rsidR="00F42E95" w:rsidRPr="00623EB1">
        <w:rPr>
          <w:sz w:val="27"/>
          <w:szCs w:val="27"/>
        </w:rPr>
        <w:t>финансово-хозяйственн</w:t>
      </w:r>
      <w:r w:rsidRPr="00623EB1">
        <w:rPr>
          <w:sz w:val="27"/>
          <w:szCs w:val="27"/>
        </w:rPr>
        <w:t>ой</w:t>
      </w:r>
      <w:r w:rsidR="00F42E95" w:rsidRPr="00623EB1">
        <w:rPr>
          <w:sz w:val="27"/>
          <w:szCs w:val="27"/>
        </w:rPr>
        <w:t xml:space="preserve"> деятельност</w:t>
      </w:r>
      <w:r w:rsidRPr="00623EB1">
        <w:rPr>
          <w:sz w:val="27"/>
          <w:szCs w:val="27"/>
        </w:rPr>
        <w:t>и</w:t>
      </w:r>
      <w:r w:rsidR="00F42E95" w:rsidRPr="00623EB1">
        <w:rPr>
          <w:sz w:val="27"/>
          <w:szCs w:val="27"/>
        </w:rPr>
        <w:t xml:space="preserve"> </w:t>
      </w:r>
      <w:bookmarkStart w:id="0" w:name="_Hlk50105458"/>
      <w:r w:rsidR="00F42E95" w:rsidRPr="00623EB1">
        <w:rPr>
          <w:sz w:val="27"/>
          <w:szCs w:val="27"/>
        </w:rPr>
        <w:t>муниципального унитарного специализированного предприятия "Пугачевское предприятие по оказанию ритуальных услуг»</w:t>
      </w:r>
      <w:bookmarkEnd w:id="0"/>
      <w:r w:rsidR="00F42E95" w:rsidRPr="00623EB1">
        <w:rPr>
          <w:sz w:val="27"/>
          <w:szCs w:val="27"/>
        </w:rPr>
        <w:t>.</w:t>
      </w:r>
    </w:p>
    <w:p w14:paraId="4D393CAC" w14:textId="6D4CE800" w:rsidR="00C23BEB" w:rsidRPr="00623EB1" w:rsidRDefault="00C23BEB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>По результатам контрольного мероприятия установлено следующее:</w:t>
      </w:r>
    </w:p>
    <w:p w14:paraId="2A458F54" w14:textId="77777777" w:rsidR="00623EB1" w:rsidRDefault="00623EB1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right="-1" w:firstLine="709"/>
        <w:rPr>
          <w:sz w:val="27"/>
          <w:szCs w:val="27"/>
        </w:rPr>
      </w:pPr>
    </w:p>
    <w:p w14:paraId="0CB3C3D4" w14:textId="4C8F232F" w:rsidR="00C23BEB" w:rsidRPr="00623EB1" w:rsidRDefault="00EF5AF5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>У</w:t>
      </w:r>
      <w:r w:rsidR="00C23BEB" w:rsidRPr="00623EB1">
        <w:rPr>
          <w:sz w:val="27"/>
          <w:szCs w:val="27"/>
        </w:rPr>
        <w:t>став Предприятия не содержит сведени</w:t>
      </w:r>
      <w:r w:rsidRPr="00623EB1">
        <w:rPr>
          <w:sz w:val="27"/>
          <w:szCs w:val="27"/>
        </w:rPr>
        <w:t>й</w:t>
      </w:r>
      <w:r w:rsidR="00C23BEB" w:rsidRPr="00623EB1">
        <w:rPr>
          <w:sz w:val="27"/>
          <w:szCs w:val="27"/>
        </w:rPr>
        <w:t xml:space="preserve"> о порядке и об источниках формирования Уставного фонда</w:t>
      </w:r>
      <w:r w:rsidRPr="00623EB1">
        <w:rPr>
          <w:sz w:val="27"/>
          <w:szCs w:val="27"/>
        </w:rPr>
        <w:t>, не определен размер резервного фонда</w:t>
      </w:r>
      <w:r w:rsidR="00C23BEB" w:rsidRPr="00623EB1">
        <w:rPr>
          <w:sz w:val="27"/>
          <w:szCs w:val="27"/>
        </w:rPr>
        <w:t>.</w:t>
      </w:r>
    </w:p>
    <w:p w14:paraId="2F6D911A" w14:textId="40543D03" w:rsidR="00C23BEB" w:rsidRPr="00623EB1" w:rsidRDefault="00C23BEB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>В нарушение стать</w:t>
      </w:r>
      <w:r w:rsidR="006F20CF" w:rsidRPr="00623EB1">
        <w:rPr>
          <w:sz w:val="27"/>
          <w:szCs w:val="27"/>
        </w:rPr>
        <w:t>и</w:t>
      </w:r>
      <w:r w:rsidRPr="00623EB1">
        <w:rPr>
          <w:sz w:val="27"/>
          <w:szCs w:val="27"/>
        </w:rPr>
        <w:t xml:space="preserve"> 20 161-ФЗ собственник имущества унитарного предприятия в отношении указанного предприятия не определ</w:t>
      </w:r>
      <w:r w:rsidR="006F20CF" w:rsidRPr="00623EB1">
        <w:rPr>
          <w:sz w:val="27"/>
          <w:szCs w:val="27"/>
        </w:rPr>
        <w:t>ил</w:t>
      </w:r>
      <w:r w:rsidRPr="00623EB1">
        <w:rPr>
          <w:sz w:val="27"/>
          <w:szCs w:val="27"/>
        </w:rPr>
        <w:t xml:space="preserve"> порядок составления, утверждения и установления показателей планов (программ) финансово-хозяйственной деятельности (п.3)</w:t>
      </w:r>
      <w:r w:rsidR="006F20CF" w:rsidRPr="00623EB1">
        <w:rPr>
          <w:sz w:val="27"/>
          <w:szCs w:val="27"/>
        </w:rPr>
        <w:t xml:space="preserve">, не </w:t>
      </w:r>
      <w:r w:rsidRPr="00623EB1">
        <w:rPr>
          <w:sz w:val="27"/>
          <w:szCs w:val="27"/>
        </w:rPr>
        <w:t>утверждает бухгалтерскую отчетность и отчеты унитарного предприятия (п.9)</w:t>
      </w:r>
      <w:r w:rsidR="006F20CF" w:rsidRPr="00623EB1">
        <w:rPr>
          <w:sz w:val="27"/>
          <w:szCs w:val="27"/>
        </w:rPr>
        <w:t xml:space="preserve">, не </w:t>
      </w:r>
      <w:r w:rsidRPr="00623EB1">
        <w:rPr>
          <w:sz w:val="27"/>
          <w:szCs w:val="27"/>
        </w:rPr>
        <w:t>утверждает показатели экономической эффективности деятельности унитарного предприятия (п.12).</w:t>
      </w:r>
    </w:p>
    <w:p w14:paraId="395E62F6" w14:textId="5C506F3C" w:rsidR="006F20CF" w:rsidRPr="00623EB1" w:rsidRDefault="006F20CF" w:rsidP="00762FFE">
      <w:pPr>
        <w:keepNext w:val="0"/>
        <w:suppressLineNumbers/>
        <w:tabs>
          <w:tab w:val="right" w:pos="9355"/>
        </w:tabs>
        <w:suppressAutoHyphens/>
        <w:spacing w:line="0" w:lineRule="atLeast"/>
        <w:ind w:firstLine="709"/>
        <w:rPr>
          <w:iCs/>
          <w:sz w:val="27"/>
          <w:szCs w:val="27"/>
        </w:rPr>
      </w:pPr>
      <w:r w:rsidRPr="00623EB1">
        <w:rPr>
          <w:sz w:val="27"/>
          <w:szCs w:val="27"/>
        </w:rPr>
        <w:t>В нарушение Устава Предприятие не составляет план финансово-хозяйственной деятельности</w:t>
      </w:r>
      <w:r w:rsidR="00762FFE" w:rsidRPr="00623EB1">
        <w:rPr>
          <w:sz w:val="27"/>
          <w:szCs w:val="27"/>
        </w:rPr>
        <w:t>,</w:t>
      </w:r>
      <w:r w:rsidRPr="00623EB1">
        <w:rPr>
          <w:iCs/>
          <w:sz w:val="27"/>
          <w:szCs w:val="27"/>
        </w:rPr>
        <w:t xml:space="preserve"> бухгалтерская отчетность и отчеты Предприятия не утверждались собственником имущества</w:t>
      </w:r>
      <w:r w:rsidR="00762FFE" w:rsidRPr="00623EB1">
        <w:rPr>
          <w:iCs/>
          <w:sz w:val="27"/>
          <w:szCs w:val="27"/>
        </w:rPr>
        <w:t>.</w:t>
      </w:r>
    </w:p>
    <w:p w14:paraId="4F8A2B2E" w14:textId="1ED5F8FF" w:rsidR="00FA34D6" w:rsidRPr="00623EB1" w:rsidRDefault="00FA34D6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>Предприятие заключало договор</w:t>
      </w:r>
      <w:r w:rsidR="00207D62" w:rsidRPr="00623EB1">
        <w:rPr>
          <w:sz w:val="27"/>
          <w:szCs w:val="27"/>
        </w:rPr>
        <w:t>ы</w:t>
      </w:r>
      <w:r w:rsidRPr="00623EB1">
        <w:rPr>
          <w:sz w:val="27"/>
          <w:szCs w:val="27"/>
        </w:rPr>
        <w:t xml:space="preserve"> стоимость, которых превышает 10 % уставного фонда и которые являются крупной сделкой, без согласования с собственником имущества</w:t>
      </w:r>
      <w:r w:rsidR="00762FFE" w:rsidRPr="00623EB1">
        <w:rPr>
          <w:sz w:val="27"/>
          <w:szCs w:val="27"/>
        </w:rPr>
        <w:t>.</w:t>
      </w:r>
    </w:p>
    <w:p w14:paraId="79A47C6B" w14:textId="3D46D77F" w:rsidR="00B00860" w:rsidRPr="00623EB1" w:rsidRDefault="00762FFE" w:rsidP="00762FFE">
      <w:pPr>
        <w:keepNext w:val="0"/>
        <w:suppressLineNumbers/>
        <w:tabs>
          <w:tab w:val="right" w:pos="9355"/>
        </w:tabs>
        <w:suppressAutoHyphens/>
        <w:spacing w:line="0" w:lineRule="atLeast"/>
        <w:ind w:firstLine="709"/>
        <w:rPr>
          <w:sz w:val="27"/>
          <w:szCs w:val="27"/>
        </w:rPr>
      </w:pPr>
      <w:bookmarkStart w:id="1" w:name="_Hlk53495787"/>
      <w:r w:rsidRPr="00623EB1">
        <w:rPr>
          <w:sz w:val="27"/>
          <w:szCs w:val="27"/>
        </w:rPr>
        <w:t>В штатном расписании обнаружены разночтения с Положением об оплате труда.</w:t>
      </w:r>
      <w:bookmarkEnd w:id="1"/>
      <w:r w:rsidRPr="00623EB1">
        <w:rPr>
          <w:sz w:val="27"/>
          <w:szCs w:val="27"/>
        </w:rPr>
        <w:t xml:space="preserve"> О</w:t>
      </w:r>
      <w:r w:rsidR="00B00860" w:rsidRPr="00623EB1">
        <w:rPr>
          <w:sz w:val="27"/>
          <w:szCs w:val="27"/>
        </w:rPr>
        <w:t xml:space="preserve">бщий фонд </w:t>
      </w:r>
      <w:r w:rsidRPr="00623EB1">
        <w:rPr>
          <w:sz w:val="27"/>
          <w:szCs w:val="27"/>
        </w:rPr>
        <w:t>о</w:t>
      </w:r>
      <w:r w:rsidR="00B00860" w:rsidRPr="00623EB1">
        <w:rPr>
          <w:sz w:val="27"/>
          <w:szCs w:val="27"/>
        </w:rPr>
        <w:t xml:space="preserve">платы </w:t>
      </w:r>
      <w:r w:rsidRPr="00623EB1">
        <w:rPr>
          <w:sz w:val="27"/>
          <w:szCs w:val="27"/>
        </w:rPr>
        <w:t>труда не определен</w:t>
      </w:r>
      <w:r w:rsidR="00B00860" w:rsidRPr="00623EB1">
        <w:rPr>
          <w:sz w:val="27"/>
          <w:szCs w:val="27"/>
        </w:rPr>
        <w:t>.</w:t>
      </w:r>
    </w:p>
    <w:p w14:paraId="2E594E4A" w14:textId="11BE1765" w:rsidR="00B00860" w:rsidRPr="00623EB1" w:rsidRDefault="007C2105" w:rsidP="003233F8">
      <w:pPr>
        <w:pStyle w:val="a6"/>
        <w:widowControl/>
        <w:suppressLineNumbers/>
        <w:tabs>
          <w:tab w:val="right" w:pos="9355"/>
        </w:tabs>
        <w:suppressAutoHyphens/>
        <w:spacing w:line="0" w:lineRule="atLeast"/>
        <w:ind w:left="0" w:firstLine="709"/>
        <w:rPr>
          <w:rStyle w:val="a7"/>
          <w:rFonts w:ascii="Times New Roman" w:hAnsi="Times New Roman" w:cs="Times New Roman"/>
          <w:b w:val="0"/>
          <w:color w:val="auto"/>
          <w:sz w:val="27"/>
          <w:szCs w:val="27"/>
        </w:rPr>
      </w:pPr>
      <w:r w:rsidRPr="00623EB1">
        <w:rPr>
          <w:rStyle w:val="a7"/>
          <w:rFonts w:ascii="Times New Roman" w:hAnsi="Times New Roman" w:cs="Times New Roman"/>
          <w:b w:val="0"/>
          <w:color w:val="auto"/>
          <w:sz w:val="27"/>
          <w:szCs w:val="27"/>
        </w:rPr>
        <w:t>Т</w:t>
      </w:r>
      <w:r w:rsidR="00B00860" w:rsidRPr="00623EB1">
        <w:rPr>
          <w:rFonts w:ascii="Times New Roman" w:hAnsi="Times New Roman" w:cs="Times New Roman"/>
          <w:sz w:val="27"/>
          <w:szCs w:val="27"/>
        </w:rPr>
        <w:t>арифы на ритуальные услуги</w:t>
      </w:r>
      <w:r w:rsidRPr="00623EB1">
        <w:rPr>
          <w:rFonts w:ascii="Times New Roman" w:hAnsi="Times New Roman" w:cs="Times New Roman"/>
          <w:sz w:val="27"/>
          <w:szCs w:val="27"/>
        </w:rPr>
        <w:t xml:space="preserve"> не утверждены</w:t>
      </w:r>
      <w:r w:rsidR="00B00860" w:rsidRPr="00623EB1">
        <w:rPr>
          <w:rFonts w:ascii="Times New Roman" w:hAnsi="Times New Roman" w:cs="Times New Roman"/>
          <w:sz w:val="27"/>
          <w:szCs w:val="27"/>
        </w:rPr>
        <w:t xml:space="preserve"> постановлением </w:t>
      </w:r>
      <w:bookmarkStart w:id="2" w:name="_Hlk54001014"/>
      <w:r w:rsidR="00B00860" w:rsidRPr="00623EB1">
        <w:rPr>
          <w:rFonts w:ascii="Times New Roman" w:hAnsi="Times New Roman" w:cs="Times New Roman"/>
          <w:sz w:val="27"/>
          <w:szCs w:val="27"/>
        </w:rPr>
        <w:t>администрации Пугачевского муниципального района</w:t>
      </w:r>
      <w:bookmarkEnd w:id="2"/>
      <w:r w:rsidR="00207D62" w:rsidRPr="00623EB1">
        <w:rPr>
          <w:rFonts w:ascii="Times New Roman" w:hAnsi="Times New Roman" w:cs="Times New Roman"/>
          <w:sz w:val="27"/>
          <w:szCs w:val="27"/>
        </w:rPr>
        <w:t>.</w:t>
      </w:r>
      <w:r w:rsidR="00B00860" w:rsidRPr="00623EB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6804247" w14:textId="55E98E3A" w:rsidR="00416EAB" w:rsidRPr="00623EB1" w:rsidRDefault="00416EAB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 xml:space="preserve">Калькуляция на услуги, предоставляемые согласно гарантированному перечню не представлена, в </w:t>
      </w:r>
      <w:r w:rsidRPr="00623EB1">
        <w:rPr>
          <w:rStyle w:val="a7"/>
          <w:b w:val="0"/>
          <w:color w:val="auto"/>
          <w:sz w:val="27"/>
          <w:szCs w:val="27"/>
        </w:rPr>
        <w:t>Прейскурант цен на ритуальные услуги</w:t>
      </w:r>
      <w:r w:rsidRPr="00623EB1">
        <w:rPr>
          <w:sz w:val="27"/>
          <w:szCs w:val="27"/>
        </w:rPr>
        <w:t xml:space="preserve"> - услуги гарантированного перечня не включены.</w:t>
      </w:r>
    </w:p>
    <w:p w14:paraId="3E99E012" w14:textId="1D1278BC" w:rsidR="00FA34D6" w:rsidRPr="00623EB1" w:rsidRDefault="007C2105" w:rsidP="007C2105">
      <w:pPr>
        <w:keepNext w:val="0"/>
        <w:suppressLineNumbers/>
        <w:tabs>
          <w:tab w:val="right" w:pos="9355"/>
        </w:tabs>
        <w:suppressAutoHyphens/>
        <w:spacing w:line="0" w:lineRule="atLeast"/>
        <w:ind w:right="-23" w:firstLine="709"/>
        <w:rPr>
          <w:sz w:val="27"/>
          <w:szCs w:val="27"/>
        </w:rPr>
      </w:pPr>
      <w:r w:rsidRPr="00623EB1">
        <w:rPr>
          <w:sz w:val="27"/>
          <w:szCs w:val="27"/>
        </w:rPr>
        <w:t>Д</w:t>
      </w:r>
      <w:r w:rsidR="008F5D0C" w:rsidRPr="00623EB1">
        <w:rPr>
          <w:sz w:val="27"/>
          <w:szCs w:val="27"/>
        </w:rPr>
        <w:t>ействующего договора о закреплении муниципального имущества на праве хозяйственного ведения за муниципальным унитарным предприятием нет.</w:t>
      </w:r>
    </w:p>
    <w:p w14:paraId="03129054" w14:textId="77777777" w:rsidR="00623EB1" w:rsidRDefault="00623EB1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right="-1" w:firstLine="709"/>
        <w:rPr>
          <w:sz w:val="27"/>
          <w:szCs w:val="27"/>
        </w:rPr>
      </w:pPr>
    </w:p>
    <w:p w14:paraId="7C25E557" w14:textId="38ADEAB9" w:rsidR="008F5D0C" w:rsidRPr="00623EB1" w:rsidRDefault="008F5D0C" w:rsidP="003233F8">
      <w:pPr>
        <w:keepNext w:val="0"/>
        <w:suppressLineNumbers/>
        <w:tabs>
          <w:tab w:val="right" w:pos="9355"/>
        </w:tabs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>В связи с отсутствием Плана финансово-хозяйственной деятельности, анализ финансово-экономический деятельности Предприятия проведен на основании</w:t>
      </w:r>
      <w:r w:rsidR="002774EB" w:rsidRPr="00623EB1">
        <w:rPr>
          <w:sz w:val="27"/>
          <w:szCs w:val="27"/>
        </w:rPr>
        <w:t xml:space="preserve"> </w:t>
      </w:r>
      <w:r w:rsidRPr="00623EB1">
        <w:rPr>
          <w:sz w:val="27"/>
          <w:szCs w:val="27"/>
        </w:rPr>
        <w:t>представленного бухгалтерской отчетности за 2019 год на 01.01.2020 года, в сравнении с предыдущим 2018 годом.</w:t>
      </w:r>
    </w:p>
    <w:p w14:paraId="5F2B60DB" w14:textId="50951BF2" w:rsidR="008F5D0C" w:rsidRPr="009F3C66" w:rsidRDefault="008F5D0C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9F3C66">
        <w:rPr>
          <w:sz w:val="27"/>
          <w:szCs w:val="27"/>
        </w:rPr>
        <w:t>Опережающее снижение собственного капитала относительно общего изменения активов следует рассматривать как негативный фактор.</w:t>
      </w:r>
    </w:p>
    <w:p w14:paraId="0D019094" w14:textId="0ED5CEA1" w:rsidR="00D416D9" w:rsidRPr="009F3C66" w:rsidRDefault="00F43592" w:rsidP="003233F8">
      <w:pPr>
        <w:pStyle w:val="af2"/>
        <w:suppressLineNumbers/>
        <w:shd w:val="clear" w:color="auto" w:fill="FFFFFF"/>
        <w:suppressAutoHyphens/>
        <w:spacing w:before="0" w:beforeAutospacing="0" w:after="0" w:afterAutospacing="0" w:line="0" w:lineRule="atLeast"/>
        <w:ind w:firstLine="709"/>
        <w:jc w:val="both"/>
        <w:rPr>
          <w:sz w:val="27"/>
          <w:szCs w:val="27"/>
        </w:rPr>
      </w:pPr>
      <w:r w:rsidRPr="009F3C66">
        <w:rPr>
          <w:sz w:val="27"/>
          <w:szCs w:val="27"/>
        </w:rPr>
        <w:t>П</w:t>
      </w:r>
      <w:r w:rsidR="008F5D0C" w:rsidRPr="009F3C66">
        <w:rPr>
          <w:sz w:val="27"/>
          <w:szCs w:val="27"/>
        </w:rPr>
        <w:t>ревыш</w:t>
      </w:r>
      <w:r w:rsidRPr="009F3C66">
        <w:rPr>
          <w:sz w:val="27"/>
          <w:szCs w:val="27"/>
        </w:rPr>
        <w:t>ение</w:t>
      </w:r>
      <w:r w:rsidR="008F5D0C" w:rsidRPr="009F3C66">
        <w:rPr>
          <w:sz w:val="27"/>
          <w:szCs w:val="27"/>
        </w:rPr>
        <w:t xml:space="preserve"> </w:t>
      </w:r>
      <w:r w:rsidRPr="009F3C66">
        <w:rPr>
          <w:sz w:val="27"/>
          <w:szCs w:val="27"/>
        </w:rPr>
        <w:t xml:space="preserve">чистых активов организации над </w:t>
      </w:r>
      <w:r w:rsidR="008F5D0C" w:rsidRPr="009F3C66">
        <w:rPr>
          <w:sz w:val="27"/>
          <w:szCs w:val="27"/>
        </w:rPr>
        <w:t>уставны</w:t>
      </w:r>
      <w:r w:rsidRPr="009F3C66">
        <w:rPr>
          <w:sz w:val="27"/>
          <w:szCs w:val="27"/>
        </w:rPr>
        <w:t>м</w:t>
      </w:r>
      <w:r w:rsidR="008F5D0C" w:rsidRPr="009F3C66">
        <w:rPr>
          <w:sz w:val="27"/>
          <w:szCs w:val="27"/>
        </w:rPr>
        <w:t xml:space="preserve"> капитал</w:t>
      </w:r>
      <w:r w:rsidRPr="009F3C66">
        <w:rPr>
          <w:sz w:val="27"/>
          <w:szCs w:val="27"/>
        </w:rPr>
        <w:t>ом</w:t>
      </w:r>
      <w:r w:rsidR="008F5D0C" w:rsidRPr="009F3C66">
        <w:rPr>
          <w:sz w:val="27"/>
          <w:szCs w:val="27"/>
        </w:rPr>
        <w:t xml:space="preserve"> положительно характеризует финансовое положение, </w:t>
      </w:r>
      <w:r w:rsidR="00623EB1" w:rsidRPr="009F3C66">
        <w:rPr>
          <w:sz w:val="27"/>
          <w:szCs w:val="27"/>
        </w:rPr>
        <w:t>н</w:t>
      </w:r>
      <w:r w:rsidRPr="009F3C66">
        <w:rPr>
          <w:sz w:val="27"/>
          <w:szCs w:val="27"/>
        </w:rPr>
        <w:t>о</w:t>
      </w:r>
      <w:r w:rsidR="008F5D0C" w:rsidRPr="009F3C66">
        <w:rPr>
          <w:sz w:val="27"/>
          <w:szCs w:val="27"/>
        </w:rPr>
        <w:t xml:space="preserve"> отме</w:t>
      </w:r>
      <w:r w:rsidRPr="009F3C66">
        <w:rPr>
          <w:sz w:val="27"/>
          <w:szCs w:val="27"/>
        </w:rPr>
        <w:t>чается</w:t>
      </w:r>
      <w:r w:rsidR="008F5D0C" w:rsidRPr="009F3C66">
        <w:rPr>
          <w:sz w:val="27"/>
          <w:szCs w:val="27"/>
        </w:rPr>
        <w:t xml:space="preserve"> снижение чистых активов в течение анализируемого периода </w:t>
      </w:r>
      <w:r w:rsidRPr="009F3C66">
        <w:rPr>
          <w:sz w:val="27"/>
          <w:szCs w:val="27"/>
        </w:rPr>
        <w:t>и</w:t>
      </w:r>
      <w:r w:rsidR="008F5D0C" w:rsidRPr="009F3C66">
        <w:rPr>
          <w:sz w:val="27"/>
          <w:szCs w:val="27"/>
        </w:rPr>
        <w:t xml:space="preserve"> их дальнейшее снижение может привести к ухудшению данного соотношения.</w:t>
      </w:r>
    </w:p>
    <w:p w14:paraId="0A0215E8" w14:textId="363AC5B8" w:rsidR="008F5D0C" w:rsidRPr="009F3C66" w:rsidRDefault="00F43592" w:rsidP="00F43592">
      <w:pPr>
        <w:pStyle w:val="af2"/>
        <w:suppressLineNumbers/>
        <w:shd w:val="clear" w:color="auto" w:fill="FFFFFF"/>
        <w:suppressAutoHyphens/>
        <w:spacing w:before="0" w:beforeAutospacing="0" w:after="0" w:afterAutospacing="0" w:line="0" w:lineRule="atLeast"/>
        <w:ind w:firstLine="709"/>
        <w:jc w:val="both"/>
        <w:rPr>
          <w:sz w:val="27"/>
          <w:szCs w:val="27"/>
        </w:rPr>
      </w:pPr>
      <w:r w:rsidRPr="009F3C66">
        <w:rPr>
          <w:sz w:val="27"/>
          <w:szCs w:val="27"/>
        </w:rPr>
        <w:lastRenderedPageBreak/>
        <w:t>Анализ д</w:t>
      </w:r>
      <w:r w:rsidR="008F5D0C" w:rsidRPr="009F3C66">
        <w:rPr>
          <w:sz w:val="27"/>
          <w:szCs w:val="27"/>
        </w:rPr>
        <w:t>инамик</w:t>
      </w:r>
      <w:r w:rsidRPr="009F3C66">
        <w:rPr>
          <w:sz w:val="27"/>
          <w:szCs w:val="27"/>
        </w:rPr>
        <w:t>и</w:t>
      </w:r>
      <w:r w:rsidR="008F5D0C" w:rsidRPr="009F3C66">
        <w:rPr>
          <w:sz w:val="27"/>
          <w:szCs w:val="27"/>
        </w:rPr>
        <w:t xml:space="preserve"> экономических показателей за последние два года по</w:t>
      </w:r>
      <w:r w:rsidRPr="009F3C66">
        <w:rPr>
          <w:sz w:val="27"/>
          <w:szCs w:val="27"/>
        </w:rPr>
        <w:t>казал, что н</w:t>
      </w:r>
      <w:r w:rsidR="008F5D0C" w:rsidRPr="009F3C66">
        <w:rPr>
          <w:sz w:val="27"/>
          <w:szCs w:val="27"/>
        </w:rPr>
        <w:t xml:space="preserve">аблюдается тенденция, </w:t>
      </w:r>
      <w:r w:rsidRPr="009F3C66">
        <w:rPr>
          <w:sz w:val="27"/>
          <w:szCs w:val="27"/>
        </w:rPr>
        <w:t>выравнивания</w:t>
      </w:r>
      <w:r w:rsidR="008F5D0C" w:rsidRPr="009F3C66">
        <w:rPr>
          <w:sz w:val="27"/>
          <w:szCs w:val="27"/>
        </w:rPr>
        <w:t xml:space="preserve"> себестоимост</w:t>
      </w:r>
      <w:r w:rsidRPr="009F3C66">
        <w:rPr>
          <w:sz w:val="27"/>
          <w:szCs w:val="27"/>
        </w:rPr>
        <w:t>и</w:t>
      </w:r>
      <w:r w:rsidR="008F5D0C" w:rsidRPr="009F3C66">
        <w:rPr>
          <w:sz w:val="27"/>
          <w:szCs w:val="27"/>
        </w:rPr>
        <w:t xml:space="preserve"> и выручк</w:t>
      </w:r>
      <w:r w:rsidRPr="009F3C66">
        <w:rPr>
          <w:sz w:val="27"/>
          <w:szCs w:val="27"/>
        </w:rPr>
        <w:t>и.</w:t>
      </w:r>
      <w:r w:rsidR="008F5D0C" w:rsidRPr="009F3C66">
        <w:rPr>
          <w:sz w:val="27"/>
          <w:szCs w:val="27"/>
        </w:rPr>
        <w:t xml:space="preserve"> Такой показатель ведет к снижению прибыли.</w:t>
      </w:r>
    </w:p>
    <w:p w14:paraId="4E4DA0FA" w14:textId="3FF27C7C" w:rsidR="008F5D0C" w:rsidRPr="009F3C66" w:rsidRDefault="007426A2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9F3C66">
        <w:rPr>
          <w:sz w:val="27"/>
          <w:szCs w:val="27"/>
        </w:rPr>
        <w:t>У</w:t>
      </w:r>
      <w:r w:rsidR="008F5D0C" w:rsidRPr="009F3C66">
        <w:rPr>
          <w:sz w:val="27"/>
          <w:szCs w:val="27"/>
        </w:rPr>
        <w:t xml:space="preserve"> Предприятия отсутствуют заемные средства</w:t>
      </w:r>
      <w:r w:rsidR="00A26A05" w:rsidRPr="009F3C66">
        <w:rPr>
          <w:sz w:val="27"/>
          <w:szCs w:val="27"/>
        </w:rPr>
        <w:t xml:space="preserve">, оно способно </w:t>
      </w:r>
      <w:r w:rsidR="00A26A05" w:rsidRPr="009F3C66">
        <w:rPr>
          <w:sz w:val="27"/>
          <w:szCs w:val="27"/>
          <w:shd w:val="clear" w:color="auto" w:fill="FFFFFF"/>
        </w:rPr>
        <w:t>погасить свои обязательства за счет реализации текущих активов.</w:t>
      </w:r>
      <w:r w:rsidRPr="009F3C66">
        <w:rPr>
          <w:sz w:val="27"/>
          <w:szCs w:val="27"/>
        </w:rPr>
        <w:t xml:space="preserve"> </w:t>
      </w:r>
      <w:r w:rsidR="00A26A05" w:rsidRPr="009F3C66">
        <w:rPr>
          <w:sz w:val="27"/>
          <w:szCs w:val="27"/>
        </w:rPr>
        <w:t>П</w:t>
      </w:r>
      <w:r w:rsidRPr="009F3C66">
        <w:rPr>
          <w:sz w:val="27"/>
          <w:szCs w:val="27"/>
        </w:rPr>
        <w:t>оложение Предприятия оценивается как стабильное, однако по всем показателям оно не рентабельное.</w:t>
      </w:r>
    </w:p>
    <w:p w14:paraId="273BE41D" w14:textId="1EB6E777" w:rsidR="008F5D0C" w:rsidRPr="00623EB1" w:rsidRDefault="008F5D0C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9F3C66">
        <w:rPr>
          <w:sz w:val="27"/>
          <w:szCs w:val="27"/>
          <w:shd w:val="clear" w:color="auto" w:fill="FFFFFF"/>
        </w:rPr>
        <w:t>Т</w:t>
      </w:r>
      <w:r w:rsidR="00623EB1" w:rsidRPr="009F3C66">
        <w:rPr>
          <w:sz w:val="27"/>
          <w:szCs w:val="27"/>
          <w:shd w:val="clear" w:color="auto" w:fill="FFFFFF"/>
        </w:rPr>
        <w:t>о</w:t>
      </w:r>
      <w:r w:rsidRPr="009F3C66">
        <w:rPr>
          <w:sz w:val="27"/>
          <w:szCs w:val="27"/>
          <w:shd w:val="clear" w:color="auto" w:fill="FFFFFF"/>
        </w:rPr>
        <w:t xml:space="preserve"> есть финансовое положение характеризуется как нормальное, а финансовые результаты за последние два года как неудовлетворительные, причем явное ухудшенные на 01.01.2020 года.</w:t>
      </w:r>
    </w:p>
    <w:p w14:paraId="20A2B550" w14:textId="77777777" w:rsidR="005A3862" w:rsidRPr="00623EB1" w:rsidRDefault="005A3862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</w:p>
    <w:p w14:paraId="63612E0B" w14:textId="2838966E" w:rsidR="00FE1276" w:rsidRPr="00623EB1" w:rsidRDefault="00FE1276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 xml:space="preserve">В ходе проверки выявлены помещения, используемые Предприятием, не отраженные в учете ни у Предприятия, ни у </w:t>
      </w:r>
      <w:r w:rsidR="007426A2" w:rsidRPr="00623EB1">
        <w:rPr>
          <w:sz w:val="27"/>
          <w:szCs w:val="27"/>
        </w:rPr>
        <w:t>Собственника</w:t>
      </w:r>
      <w:r w:rsidRPr="00623EB1">
        <w:rPr>
          <w:sz w:val="27"/>
          <w:szCs w:val="27"/>
        </w:rPr>
        <w:t xml:space="preserve">, </w:t>
      </w:r>
      <w:r w:rsidR="007426A2" w:rsidRPr="00623EB1">
        <w:rPr>
          <w:sz w:val="27"/>
          <w:szCs w:val="27"/>
        </w:rPr>
        <w:t>т</w:t>
      </w:r>
      <w:r w:rsidRPr="00623EB1">
        <w:rPr>
          <w:sz w:val="27"/>
          <w:szCs w:val="27"/>
        </w:rPr>
        <w:t>акже выявлен автомобиль, который Предприятием не используется.</w:t>
      </w:r>
      <w:r w:rsidR="000B3906" w:rsidRPr="00623EB1">
        <w:rPr>
          <w:sz w:val="27"/>
          <w:szCs w:val="27"/>
        </w:rPr>
        <w:t xml:space="preserve"> Сохранность и использование по назначению имущества, собственником имущества не контролируется.</w:t>
      </w:r>
      <w:r w:rsidR="005A3862" w:rsidRPr="00623EB1">
        <w:rPr>
          <w:sz w:val="27"/>
          <w:szCs w:val="27"/>
        </w:rPr>
        <w:t xml:space="preserve"> </w:t>
      </w:r>
    </w:p>
    <w:p w14:paraId="3D97A74A" w14:textId="725DEC57" w:rsidR="001A3A74" w:rsidRPr="00623EB1" w:rsidRDefault="001A3A74" w:rsidP="003233F8">
      <w:pPr>
        <w:keepNext w:val="0"/>
        <w:suppressLineNumbers/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>Способ учета поступления товара для продажи учетной политикой Предприятия не определен.</w:t>
      </w:r>
    </w:p>
    <w:p w14:paraId="3370A7E6" w14:textId="31A4B850" w:rsidR="00834922" w:rsidRPr="00623EB1" w:rsidRDefault="00834922" w:rsidP="003233F8">
      <w:pPr>
        <w:keepNext w:val="0"/>
        <w:suppressLineNumbers/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>Учет операций по формированию продажной стоимости товаров с использованием торговой наценки отсутствует</w:t>
      </w:r>
      <w:r w:rsidR="005A3862" w:rsidRPr="00623EB1">
        <w:rPr>
          <w:sz w:val="27"/>
          <w:szCs w:val="27"/>
        </w:rPr>
        <w:t>.</w:t>
      </w:r>
      <w:r w:rsidRPr="00623EB1">
        <w:rPr>
          <w:sz w:val="27"/>
          <w:szCs w:val="27"/>
        </w:rPr>
        <w:t xml:space="preserve"> </w:t>
      </w:r>
    </w:p>
    <w:p w14:paraId="55289D12" w14:textId="1411BA66" w:rsidR="005A41D2" w:rsidRPr="00623EB1" w:rsidRDefault="008F6756" w:rsidP="005A41D2">
      <w:pPr>
        <w:keepNext w:val="0"/>
        <w:suppressLineNumbers/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 xml:space="preserve">При постановке на приход по бухгалтерскому учету </w:t>
      </w:r>
      <w:r w:rsidR="005A3862" w:rsidRPr="00623EB1">
        <w:rPr>
          <w:sz w:val="27"/>
          <w:szCs w:val="27"/>
        </w:rPr>
        <w:t>допускается</w:t>
      </w:r>
      <w:r w:rsidRPr="00623EB1">
        <w:rPr>
          <w:sz w:val="27"/>
          <w:szCs w:val="27"/>
        </w:rPr>
        <w:t xml:space="preserve"> разночтение номенклатуры товара с товарн</w:t>
      </w:r>
      <w:r w:rsidR="005A41D2" w:rsidRPr="00623EB1">
        <w:rPr>
          <w:sz w:val="27"/>
          <w:szCs w:val="27"/>
        </w:rPr>
        <w:t>ыми</w:t>
      </w:r>
      <w:r w:rsidRPr="00623EB1">
        <w:rPr>
          <w:sz w:val="27"/>
          <w:szCs w:val="27"/>
        </w:rPr>
        <w:t xml:space="preserve"> накладн</w:t>
      </w:r>
      <w:r w:rsidR="005A41D2" w:rsidRPr="00623EB1">
        <w:rPr>
          <w:sz w:val="27"/>
          <w:szCs w:val="27"/>
        </w:rPr>
        <w:t>ыми, накладные на внутреннее перемещение товара, на размещение на складах, на отбор из складов, с подписями конкретных исполнителей и ответственных лиц на Предприятии не оформляются.</w:t>
      </w:r>
    </w:p>
    <w:p w14:paraId="17608A87" w14:textId="1B4B398A" w:rsidR="00B66C3A" w:rsidRPr="00623EB1" w:rsidRDefault="00B66C3A" w:rsidP="003233F8">
      <w:pPr>
        <w:keepNext w:val="0"/>
        <w:suppressLineNumbers/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>В ходе проверки был проведен анализ заключенных договоров</w:t>
      </w:r>
      <w:r w:rsidR="005A41D2" w:rsidRPr="00623EB1">
        <w:rPr>
          <w:sz w:val="27"/>
          <w:szCs w:val="27"/>
        </w:rPr>
        <w:t>, выявлены договоры заключенные с нарушением норм ГК РФ и на услуги, которые исполнитель оказать не может.</w:t>
      </w:r>
    </w:p>
    <w:p w14:paraId="52E4153C" w14:textId="64718028" w:rsidR="001A3A74" w:rsidRPr="00623EB1" w:rsidRDefault="00B66C3A" w:rsidP="003233F8">
      <w:pPr>
        <w:keepNext w:val="0"/>
        <w:suppressLineNumbers/>
        <w:suppressAutoHyphens/>
        <w:spacing w:line="0" w:lineRule="atLeast"/>
        <w:ind w:right="-1" w:firstLine="709"/>
        <w:rPr>
          <w:sz w:val="27"/>
          <w:szCs w:val="27"/>
        </w:rPr>
      </w:pPr>
      <w:r w:rsidRPr="00623EB1">
        <w:rPr>
          <w:sz w:val="27"/>
          <w:szCs w:val="27"/>
        </w:rPr>
        <w:t>Не всегда договор</w:t>
      </w:r>
      <w:r w:rsidR="001E06B8" w:rsidRPr="00623EB1">
        <w:rPr>
          <w:sz w:val="27"/>
          <w:szCs w:val="27"/>
        </w:rPr>
        <w:t>ы</w:t>
      </w:r>
      <w:r w:rsidRPr="00623EB1">
        <w:rPr>
          <w:sz w:val="27"/>
          <w:szCs w:val="27"/>
        </w:rPr>
        <w:t xml:space="preserve"> являются экономически оправданными и </w:t>
      </w:r>
      <w:r w:rsidR="00E010E0" w:rsidRPr="00623EB1">
        <w:rPr>
          <w:sz w:val="27"/>
          <w:szCs w:val="27"/>
        </w:rPr>
        <w:t xml:space="preserve">правомерно </w:t>
      </w:r>
      <w:r w:rsidRPr="00623EB1">
        <w:rPr>
          <w:sz w:val="27"/>
          <w:szCs w:val="27"/>
        </w:rPr>
        <w:t>включен</w:t>
      </w:r>
      <w:r w:rsidR="00E010E0" w:rsidRPr="00623EB1">
        <w:rPr>
          <w:sz w:val="27"/>
          <w:szCs w:val="27"/>
        </w:rPr>
        <w:t>н</w:t>
      </w:r>
      <w:r w:rsidRPr="00623EB1">
        <w:rPr>
          <w:sz w:val="27"/>
          <w:szCs w:val="27"/>
        </w:rPr>
        <w:t>ы</w:t>
      </w:r>
      <w:r w:rsidR="00E010E0" w:rsidRPr="00623EB1">
        <w:rPr>
          <w:sz w:val="27"/>
          <w:szCs w:val="27"/>
        </w:rPr>
        <w:t>ми</w:t>
      </w:r>
      <w:r w:rsidRPr="00623EB1">
        <w:rPr>
          <w:sz w:val="27"/>
          <w:szCs w:val="27"/>
        </w:rPr>
        <w:t xml:space="preserve"> в затраты на производство. </w:t>
      </w:r>
    </w:p>
    <w:p w14:paraId="44156030" w14:textId="77777777" w:rsidR="00623EB1" w:rsidRDefault="00623EB1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bookmarkStart w:id="3" w:name="_Hlk54878894"/>
    </w:p>
    <w:p w14:paraId="74E2B5C7" w14:textId="7A37A72D" w:rsidR="005C44FB" w:rsidRPr="00623EB1" w:rsidRDefault="00105EC0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>Р</w:t>
      </w:r>
      <w:r w:rsidR="005C44FB" w:rsidRPr="00623EB1">
        <w:rPr>
          <w:sz w:val="27"/>
          <w:szCs w:val="27"/>
        </w:rPr>
        <w:t>асчет суммы</w:t>
      </w:r>
      <w:r w:rsidRPr="00623EB1">
        <w:rPr>
          <w:sz w:val="27"/>
          <w:szCs w:val="27"/>
        </w:rPr>
        <w:t xml:space="preserve"> части</w:t>
      </w:r>
      <w:r w:rsidR="005C44FB" w:rsidRPr="00623EB1">
        <w:rPr>
          <w:sz w:val="27"/>
          <w:szCs w:val="27"/>
        </w:rPr>
        <w:t xml:space="preserve"> прибыли</w:t>
      </w:r>
      <w:bookmarkEnd w:id="3"/>
      <w:r w:rsidRPr="00623EB1">
        <w:rPr>
          <w:sz w:val="27"/>
          <w:szCs w:val="27"/>
        </w:rPr>
        <w:t xml:space="preserve"> (30% от прибыли)</w:t>
      </w:r>
      <w:r w:rsidR="005C44FB" w:rsidRPr="00623EB1">
        <w:rPr>
          <w:sz w:val="27"/>
          <w:szCs w:val="27"/>
        </w:rPr>
        <w:t xml:space="preserve"> за 2019 год, представленн</w:t>
      </w:r>
      <w:r w:rsidRPr="00623EB1">
        <w:rPr>
          <w:sz w:val="27"/>
          <w:szCs w:val="27"/>
        </w:rPr>
        <w:t>ый</w:t>
      </w:r>
      <w:r w:rsidR="005C44FB" w:rsidRPr="00623EB1">
        <w:rPr>
          <w:sz w:val="27"/>
          <w:szCs w:val="27"/>
        </w:rPr>
        <w:t xml:space="preserve"> Предприятием Учредителю, и </w:t>
      </w:r>
      <w:r w:rsidRPr="00623EB1">
        <w:rPr>
          <w:sz w:val="27"/>
          <w:szCs w:val="27"/>
        </w:rPr>
        <w:t>отраженный</w:t>
      </w:r>
      <w:r w:rsidR="005C44FB" w:rsidRPr="00623EB1">
        <w:rPr>
          <w:sz w:val="27"/>
          <w:szCs w:val="27"/>
        </w:rPr>
        <w:t xml:space="preserve"> в годовом отчете Учредителя (администрации Пугачевского муниципального района) и в сводном отчете Пугачевского муниципального района</w:t>
      </w:r>
      <w:r w:rsidRPr="00623EB1">
        <w:rPr>
          <w:sz w:val="27"/>
          <w:szCs w:val="27"/>
        </w:rPr>
        <w:t xml:space="preserve"> не соответствует</w:t>
      </w:r>
      <w:r w:rsidR="005C44FB" w:rsidRPr="00623EB1">
        <w:rPr>
          <w:sz w:val="27"/>
          <w:szCs w:val="27"/>
        </w:rPr>
        <w:t xml:space="preserve"> годовой отчетности Предприятия и оборотам Главной книги</w:t>
      </w:r>
      <w:r w:rsidR="001214FA" w:rsidRPr="00623EB1">
        <w:rPr>
          <w:sz w:val="27"/>
          <w:szCs w:val="27"/>
        </w:rPr>
        <w:t>.</w:t>
      </w:r>
      <w:r w:rsidR="005C44FB" w:rsidRPr="00623EB1">
        <w:rPr>
          <w:sz w:val="27"/>
          <w:szCs w:val="27"/>
        </w:rPr>
        <w:t xml:space="preserve"> </w:t>
      </w:r>
      <w:r w:rsidR="001214FA" w:rsidRPr="00623EB1">
        <w:rPr>
          <w:sz w:val="27"/>
          <w:szCs w:val="27"/>
        </w:rPr>
        <w:t>П</w:t>
      </w:r>
      <w:r w:rsidR="005C44FB" w:rsidRPr="00623EB1">
        <w:rPr>
          <w:sz w:val="27"/>
          <w:szCs w:val="27"/>
        </w:rPr>
        <w:t>латежным поручением от 10 марта 2020 года № 98</w:t>
      </w:r>
      <w:r w:rsidR="001214FA" w:rsidRPr="00623EB1">
        <w:rPr>
          <w:sz w:val="27"/>
          <w:szCs w:val="27"/>
        </w:rPr>
        <w:t xml:space="preserve"> была перечислена сумма меньше, чем указана в отчете Учредителя</w:t>
      </w:r>
      <w:r w:rsidR="005C44FB" w:rsidRPr="00623EB1">
        <w:rPr>
          <w:sz w:val="27"/>
          <w:szCs w:val="27"/>
        </w:rPr>
        <w:t xml:space="preserve">. </w:t>
      </w:r>
    </w:p>
    <w:p w14:paraId="45D8296A" w14:textId="77777777" w:rsidR="00623EB1" w:rsidRDefault="00623EB1" w:rsidP="0084399B">
      <w:pPr>
        <w:ind w:right="-1" w:firstLine="709"/>
        <w:rPr>
          <w:color w:val="000000"/>
          <w:sz w:val="27"/>
          <w:szCs w:val="27"/>
          <w:shd w:val="clear" w:color="auto" w:fill="FFFFFF"/>
        </w:rPr>
      </w:pPr>
    </w:p>
    <w:p w14:paraId="0C01CA30" w14:textId="0317DF24" w:rsidR="00C66B03" w:rsidRPr="00623EB1" w:rsidRDefault="001F2724" w:rsidP="0084399B">
      <w:pPr>
        <w:ind w:right="-1" w:firstLine="709"/>
        <w:rPr>
          <w:sz w:val="27"/>
          <w:szCs w:val="27"/>
        </w:rPr>
      </w:pPr>
      <w:r w:rsidRPr="00623EB1">
        <w:rPr>
          <w:color w:val="000000"/>
          <w:sz w:val="27"/>
          <w:szCs w:val="27"/>
          <w:shd w:val="clear" w:color="auto" w:fill="FFFFFF"/>
        </w:rPr>
        <w:t>Б</w:t>
      </w:r>
      <w:r w:rsidRPr="00623EB1">
        <w:rPr>
          <w:sz w:val="27"/>
          <w:szCs w:val="27"/>
          <w:shd w:val="clear" w:color="auto" w:fill="FFFFFF"/>
        </w:rPr>
        <w:t>ухгалтерский учет, организованный на Предприятии, не в полной мере соответствует требованиям законодательства по ведению бухгалтерского учета</w:t>
      </w:r>
      <w:r w:rsidR="001214FA" w:rsidRPr="00623EB1">
        <w:rPr>
          <w:sz w:val="27"/>
          <w:szCs w:val="27"/>
          <w:shd w:val="clear" w:color="auto" w:fill="FFFFFF"/>
        </w:rPr>
        <w:t>.</w:t>
      </w:r>
      <w:r w:rsidRPr="00623EB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4" w:name="_Hlk14348814"/>
      <w:r w:rsidR="001214FA" w:rsidRPr="00623EB1">
        <w:rPr>
          <w:rFonts w:eastAsia="Times New Roman"/>
          <w:color w:val="000000"/>
          <w:sz w:val="27"/>
          <w:szCs w:val="27"/>
          <w:lang w:eastAsia="ru-RU"/>
        </w:rPr>
        <w:t>Учетная политика не определяет специфику работы Предприятия и ведения бухгалтерского учета</w:t>
      </w:r>
      <w:r w:rsidR="001B0B46" w:rsidRPr="00623EB1">
        <w:rPr>
          <w:rFonts w:eastAsia="Times New Roman"/>
          <w:color w:val="000000"/>
          <w:sz w:val="27"/>
          <w:szCs w:val="27"/>
          <w:lang w:eastAsia="ru-RU"/>
        </w:rPr>
        <w:t>.</w:t>
      </w:r>
      <w:r w:rsidR="001214FA" w:rsidRPr="00623EB1">
        <w:rPr>
          <w:rFonts w:eastAsia="Times New Roman"/>
          <w:color w:val="000000"/>
          <w:sz w:val="27"/>
          <w:szCs w:val="27"/>
          <w:lang w:eastAsia="ru-RU"/>
        </w:rPr>
        <w:t xml:space="preserve"> Установлены нарушения в применении плана счетов, в</w:t>
      </w:r>
      <w:r w:rsidRPr="00623EB1">
        <w:rPr>
          <w:rFonts w:eastAsia="Times New Roman"/>
          <w:color w:val="000000"/>
          <w:sz w:val="27"/>
          <w:szCs w:val="27"/>
          <w:lang w:eastAsia="ru-RU"/>
        </w:rPr>
        <w:t xml:space="preserve"> оформлени</w:t>
      </w:r>
      <w:r w:rsidR="001214FA" w:rsidRPr="00623EB1"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623EB1">
        <w:rPr>
          <w:rFonts w:eastAsia="Times New Roman"/>
          <w:color w:val="000000"/>
          <w:sz w:val="27"/>
          <w:szCs w:val="27"/>
          <w:lang w:eastAsia="ru-RU"/>
        </w:rPr>
        <w:t xml:space="preserve"> первичных бухгалтерских документов, </w:t>
      </w:r>
      <w:bookmarkEnd w:id="4"/>
      <w:r w:rsidR="001B0B46" w:rsidRPr="00623EB1">
        <w:rPr>
          <w:rFonts w:eastAsia="Times New Roman"/>
          <w:color w:val="000000"/>
          <w:sz w:val="27"/>
          <w:szCs w:val="27"/>
          <w:lang w:eastAsia="ru-RU"/>
        </w:rPr>
        <w:t>при ведении кассовых операций, при списании ГСМ</w:t>
      </w:r>
      <w:r w:rsidR="0084399B" w:rsidRPr="00623EB1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1B0B46" w:rsidRPr="00623EB1">
        <w:rPr>
          <w:sz w:val="27"/>
          <w:szCs w:val="27"/>
        </w:rPr>
        <w:t>Р</w:t>
      </w:r>
      <w:r w:rsidR="00C66B03" w:rsidRPr="00623EB1">
        <w:rPr>
          <w:sz w:val="27"/>
          <w:szCs w:val="27"/>
        </w:rPr>
        <w:t>егистры бухгалтерского учета представлены без подписей ответственных лиц за их ведение.</w:t>
      </w:r>
    </w:p>
    <w:p w14:paraId="5DDC0D5F" w14:textId="63E64032" w:rsidR="00C66B03" w:rsidRPr="00623EB1" w:rsidRDefault="00C66B03" w:rsidP="001B0B46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>При анализе годовой бухгалтерской отчетности установлено</w:t>
      </w:r>
      <w:r w:rsidR="00E010E0" w:rsidRPr="00623EB1">
        <w:rPr>
          <w:sz w:val="27"/>
          <w:szCs w:val="27"/>
        </w:rPr>
        <w:t>:</w:t>
      </w:r>
      <w:r w:rsidRPr="00623EB1">
        <w:rPr>
          <w:sz w:val="27"/>
          <w:szCs w:val="27"/>
        </w:rPr>
        <w:t xml:space="preserve"> не верн</w:t>
      </w:r>
      <w:r w:rsidR="001E06B8" w:rsidRPr="00623EB1">
        <w:rPr>
          <w:sz w:val="27"/>
          <w:szCs w:val="27"/>
        </w:rPr>
        <w:t>ое</w:t>
      </w:r>
      <w:r w:rsidRPr="00623EB1">
        <w:rPr>
          <w:sz w:val="27"/>
          <w:szCs w:val="27"/>
        </w:rPr>
        <w:t xml:space="preserve"> отражение фактов хозяйственной жизни на определенные счета, не корректное </w:t>
      </w:r>
      <w:r w:rsidRPr="00623EB1">
        <w:rPr>
          <w:sz w:val="27"/>
          <w:szCs w:val="27"/>
        </w:rPr>
        <w:lastRenderedPageBreak/>
        <w:t>отнесение показателей оборотов и остатков по счетам по строкам отчетности</w:t>
      </w:r>
      <w:r w:rsidR="001B0B46" w:rsidRPr="00623EB1">
        <w:rPr>
          <w:sz w:val="27"/>
          <w:szCs w:val="27"/>
        </w:rPr>
        <w:t xml:space="preserve"> </w:t>
      </w:r>
      <w:r w:rsidRPr="00623EB1">
        <w:rPr>
          <w:sz w:val="27"/>
          <w:szCs w:val="27"/>
        </w:rPr>
        <w:t>(ф.0710001) искажает валюту баланса. Пояснения по строке «доходы будущих периодов» не даны.</w:t>
      </w:r>
    </w:p>
    <w:p w14:paraId="5DF9E8C0" w14:textId="77777777" w:rsidR="00C66B03" w:rsidRPr="00623EB1" w:rsidRDefault="00C66B03" w:rsidP="003233F8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 xml:space="preserve">Финансовый результат (ф. 0710002) не может считаться обоснованным в связи с тем, что к учету принимались расходы, не имеющие правового обоснования, а также расходы, которые не являются экономически оправданными и приводят к искажению себестоимости и, как следствие, занижению прибыли Предприятия. </w:t>
      </w:r>
    </w:p>
    <w:p w14:paraId="7C54B3A4" w14:textId="3411AB86" w:rsidR="00A6366E" w:rsidRPr="00623EB1" w:rsidRDefault="00C66B03" w:rsidP="00A6366E">
      <w:pPr>
        <w:keepNext w:val="0"/>
        <w:suppressLineNumbers/>
        <w:suppressAutoHyphens/>
        <w:spacing w:line="0" w:lineRule="atLeast"/>
        <w:ind w:firstLine="709"/>
        <w:rPr>
          <w:sz w:val="27"/>
          <w:szCs w:val="27"/>
        </w:rPr>
      </w:pPr>
      <w:r w:rsidRPr="00623EB1">
        <w:rPr>
          <w:sz w:val="27"/>
          <w:szCs w:val="27"/>
        </w:rPr>
        <w:t xml:space="preserve">При анализе отчета о движении денежных средств (ф.0710005), установлено </w:t>
      </w:r>
      <w:r w:rsidR="00D62308" w:rsidRPr="00623EB1">
        <w:rPr>
          <w:sz w:val="27"/>
          <w:szCs w:val="27"/>
        </w:rPr>
        <w:t>включение в отчет</w:t>
      </w:r>
      <w:r w:rsidRPr="00623EB1">
        <w:rPr>
          <w:sz w:val="27"/>
          <w:szCs w:val="27"/>
        </w:rPr>
        <w:t xml:space="preserve"> </w:t>
      </w:r>
      <w:bookmarkStart w:id="5" w:name="_Hlk54698758"/>
      <w:r w:rsidRPr="00623EB1">
        <w:rPr>
          <w:sz w:val="27"/>
          <w:szCs w:val="27"/>
        </w:rPr>
        <w:t>«денежны</w:t>
      </w:r>
      <w:r w:rsidR="00D62308" w:rsidRPr="00623EB1">
        <w:rPr>
          <w:sz w:val="27"/>
          <w:szCs w:val="27"/>
        </w:rPr>
        <w:t>х</w:t>
      </w:r>
      <w:r w:rsidRPr="00623EB1">
        <w:rPr>
          <w:sz w:val="27"/>
          <w:szCs w:val="27"/>
        </w:rPr>
        <w:t xml:space="preserve"> документ</w:t>
      </w:r>
      <w:r w:rsidR="00D62308" w:rsidRPr="00623EB1">
        <w:rPr>
          <w:sz w:val="27"/>
          <w:szCs w:val="27"/>
        </w:rPr>
        <w:t>ов</w:t>
      </w:r>
      <w:r w:rsidRPr="00623EB1">
        <w:rPr>
          <w:sz w:val="27"/>
          <w:szCs w:val="27"/>
        </w:rPr>
        <w:t>»</w:t>
      </w:r>
      <w:bookmarkEnd w:id="5"/>
      <w:r w:rsidRPr="00623EB1">
        <w:rPr>
          <w:sz w:val="27"/>
          <w:szCs w:val="27"/>
        </w:rPr>
        <w:t xml:space="preserve"> (талоны на ГСМ, маркированные конверты, почтовые марки)</w:t>
      </w:r>
      <w:r w:rsidR="00A6366E" w:rsidRPr="00623EB1">
        <w:rPr>
          <w:sz w:val="27"/>
          <w:szCs w:val="27"/>
        </w:rPr>
        <w:t>,</w:t>
      </w:r>
      <w:r w:rsidRPr="00623EB1">
        <w:rPr>
          <w:sz w:val="27"/>
          <w:szCs w:val="27"/>
        </w:rPr>
        <w:t xml:space="preserve"> </w:t>
      </w:r>
      <w:r w:rsidR="00D62308" w:rsidRPr="00623EB1">
        <w:rPr>
          <w:sz w:val="27"/>
          <w:szCs w:val="27"/>
        </w:rPr>
        <w:t>которые</w:t>
      </w:r>
      <w:r w:rsidRPr="00623EB1">
        <w:rPr>
          <w:sz w:val="27"/>
          <w:szCs w:val="27"/>
        </w:rPr>
        <w:t xml:space="preserve"> не признаются денежными эквивалентами, так как не являются финансовыми вложениями, следовательно в отчет включаться не должны</w:t>
      </w:r>
      <w:r w:rsidR="00A6366E" w:rsidRPr="00623EB1">
        <w:rPr>
          <w:sz w:val="27"/>
          <w:szCs w:val="27"/>
        </w:rPr>
        <w:t>.</w:t>
      </w:r>
      <w:r w:rsidR="00D62308" w:rsidRPr="00623EB1">
        <w:rPr>
          <w:sz w:val="27"/>
          <w:szCs w:val="27"/>
        </w:rPr>
        <w:t xml:space="preserve"> </w:t>
      </w:r>
      <w:r w:rsidR="00A6366E" w:rsidRPr="00623EB1">
        <w:rPr>
          <w:sz w:val="27"/>
          <w:szCs w:val="27"/>
        </w:rPr>
        <w:t>Н</w:t>
      </w:r>
      <w:r w:rsidR="00D62308" w:rsidRPr="00623EB1">
        <w:rPr>
          <w:sz w:val="27"/>
          <w:szCs w:val="27"/>
        </w:rPr>
        <w:t>арушения при применении</w:t>
      </w:r>
      <w:r w:rsidR="00B94179" w:rsidRPr="00623EB1">
        <w:rPr>
          <w:sz w:val="27"/>
          <w:szCs w:val="27"/>
        </w:rPr>
        <w:t xml:space="preserve"> плана</w:t>
      </w:r>
      <w:r w:rsidR="00D62308" w:rsidRPr="00623EB1">
        <w:rPr>
          <w:sz w:val="27"/>
          <w:szCs w:val="27"/>
        </w:rPr>
        <w:t xml:space="preserve"> счетов</w:t>
      </w:r>
      <w:r w:rsidR="00A6366E" w:rsidRPr="00623EB1">
        <w:rPr>
          <w:sz w:val="27"/>
          <w:szCs w:val="27"/>
        </w:rPr>
        <w:t xml:space="preserve"> привело к искажению данных отчета и не соответствию показателям главной книги.</w:t>
      </w:r>
    </w:p>
    <w:p w14:paraId="3EAEA224" w14:textId="77777777" w:rsidR="00623EB1" w:rsidRDefault="00623EB1" w:rsidP="00A6366E">
      <w:pPr>
        <w:keepNext w:val="0"/>
        <w:autoSpaceDE/>
        <w:autoSpaceDN/>
        <w:adjustRightInd/>
        <w:ind w:firstLine="709"/>
        <w:rPr>
          <w:rFonts w:eastAsia="Times New Roman"/>
          <w:sz w:val="27"/>
          <w:szCs w:val="27"/>
          <w:shd w:val="clear" w:color="auto" w:fill="FFFFFF"/>
          <w:lang w:eastAsia="ru-RU"/>
        </w:rPr>
      </w:pPr>
    </w:p>
    <w:p w14:paraId="7FD447DE" w14:textId="10B9B057" w:rsidR="00A6366E" w:rsidRPr="00623EB1" w:rsidRDefault="00A6366E" w:rsidP="00A6366E">
      <w:pPr>
        <w:keepNext w:val="0"/>
        <w:autoSpaceDE/>
        <w:autoSpaceDN/>
        <w:adjustRightInd/>
        <w:ind w:firstLine="709"/>
        <w:rPr>
          <w:rFonts w:eastAsia="Times New Roman"/>
          <w:sz w:val="27"/>
          <w:szCs w:val="27"/>
          <w:shd w:val="clear" w:color="auto" w:fill="FFFFFF"/>
          <w:lang w:eastAsia="ru-RU"/>
        </w:rPr>
      </w:pPr>
      <w:r w:rsidRPr="00623EB1">
        <w:rPr>
          <w:rFonts w:eastAsia="Times New Roman"/>
          <w:sz w:val="27"/>
          <w:szCs w:val="27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акт.</w:t>
      </w:r>
    </w:p>
    <w:p w14:paraId="531F55F8" w14:textId="6262D726" w:rsidR="00A6366E" w:rsidRPr="00623EB1" w:rsidRDefault="00A6366E" w:rsidP="00A6366E">
      <w:pPr>
        <w:keepNext w:val="0"/>
        <w:autoSpaceDE/>
        <w:autoSpaceDN/>
        <w:adjustRightInd/>
        <w:ind w:firstLine="709"/>
        <w:rPr>
          <w:rFonts w:eastAsia="Times New Roman"/>
          <w:sz w:val="27"/>
          <w:szCs w:val="27"/>
          <w:lang w:eastAsia="ru-RU"/>
        </w:rPr>
      </w:pPr>
      <w:r w:rsidRPr="00623EB1">
        <w:rPr>
          <w:rFonts w:eastAsia="Times New Roman"/>
          <w:sz w:val="27"/>
          <w:szCs w:val="27"/>
          <w:lang w:eastAsia="ru-RU"/>
        </w:rPr>
        <w:t xml:space="preserve">Акт по результатам проверки </w:t>
      </w:r>
      <w:r w:rsidRPr="00623EB1">
        <w:rPr>
          <w:sz w:val="27"/>
          <w:szCs w:val="27"/>
        </w:rPr>
        <w:t xml:space="preserve">финансово-хозяйственной деятельности муниципального унитарного специализированного предприятия "Пугачевское предприятие по оказанию ритуальных услуг» </w:t>
      </w:r>
      <w:r w:rsidRPr="00623EB1">
        <w:rPr>
          <w:rFonts w:eastAsia="Times New Roman"/>
          <w:sz w:val="27"/>
          <w:szCs w:val="27"/>
          <w:lang w:eastAsia="ru-RU"/>
        </w:rPr>
        <w:t>направлен руководителю, им подписан, один экземпляр акта возвращен в Комиссию с возражениями.</w:t>
      </w:r>
    </w:p>
    <w:p w14:paraId="095FEDF2" w14:textId="4CCD5EEE" w:rsidR="003B27DE" w:rsidRPr="00623EB1" w:rsidRDefault="003B27DE" w:rsidP="003233F8">
      <w:pPr>
        <w:keepNext w:val="0"/>
        <w:suppressLineNumbers/>
        <w:shd w:val="clear" w:color="auto" w:fill="FFFFFF"/>
        <w:suppressAutoHyphens/>
        <w:autoSpaceDE/>
        <w:autoSpaceDN/>
        <w:adjustRightInd/>
        <w:spacing w:line="0" w:lineRule="atLeast"/>
        <w:ind w:firstLine="709"/>
        <w:rPr>
          <w:rFonts w:eastAsiaTheme="minorHAnsi"/>
          <w:sz w:val="27"/>
          <w:szCs w:val="27"/>
        </w:rPr>
      </w:pPr>
      <w:r w:rsidRPr="00623EB1">
        <w:rPr>
          <w:rFonts w:eastAsiaTheme="minorHAnsi"/>
          <w:sz w:val="27"/>
          <w:szCs w:val="27"/>
        </w:rPr>
        <w:t>Возражения и замечания руководителя объекта контрольного мероприятия по его результатам</w:t>
      </w:r>
      <w:r w:rsidR="00FD29A7" w:rsidRPr="00623EB1">
        <w:rPr>
          <w:rFonts w:eastAsiaTheme="minorHAnsi"/>
          <w:sz w:val="27"/>
          <w:szCs w:val="27"/>
        </w:rPr>
        <w:t xml:space="preserve"> приняты и учтены</w:t>
      </w:r>
      <w:r w:rsidRPr="00623EB1">
        <w:rPr>
          <w:rFonts w:eastAsiaTheme="minorHAnsi"/>
          <w:sz w:val="27"/>
          <w:szCs w:val="27"/>
        </w:rPr>
        <w:t>.</w:t>
      </w:r>
    </w:p>
    <w:p w14:paraId="401E5933" w14:textId="56CBBBDC" w:rsidR="00A6366E" w:rsidRPr="00623EB1" w:rsidRDefault="00A6366E" w:rsidP="00A6366E">
      <w:pPr>
        <w:keepNext w:val="0"/>
        <w:autoSpaceDE/>
        <w:autoSpaceDN/>
        <w:adjustRightInd/>
        <w:ind w:firstLine="709"/>
        <w:rPr>
          <w:rFonts w:eastAsia="Times New Roman"/>
          <w:sz w:val="27"/>
          <w:szCs w:val="27"/>
        </w:rPr>
      </w:pPr>
      <w:r w:rsidRPr="00623EB1">
        <w:rPr>
          <w:rFonts w:eastAsia="Times New Roman"/>
          <w:sz w:val="27"/>
          <w:szCs w:val="27"/>
        </w:rPr>
        <w:t>В адрес</w:t>
      </w:r>
      <w:r w:rsidRPr="00623EB1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МУСП «Ритуал»</w:t>
      </w:r>
      <w:r w:rsidRPr="00623EB1">
        <w:rPr>
          <w:sz w:val="27"/>
          <w:szCs w:val="27"/>
        </w:rPr>
        <w:t>,</w:t>
      </w:r>
      <w:r w:rsidRPr="00623EB1">
        <w:rPr>
          <w:rFonts w:eastAsia="Times New Roman"/>
          <w:sz w:val="27"/>
          <w:szCs w:val="27"/>
        </w:rPr>
        <w:t xml:space="preserve"> </w:t>
      </w:r>
      <w:bookmarkStart w:id="6" w:name="_Hlk26533688"/>
      <w:r w:rsidRPr="00623EB1">
        <w:rPr>
          <w:rFonts w:eastAsia="Times New Roman"/>
          <w:sz w:val="27"/>
          <w:szCs w:val="27"/>
        </w:rPr>
        <w:t>администрации Пугачевского муниципального района</w:t>
      </w:r>
      <w:bookmarkEnd w:id="6"/>
      <w:r w:rsidRPr="00623EB1">
        <w:rPr>
          <w:rFonts w:eastAsia="Times New Roman"/>
          <w:sz w:val="27"/>
          <w:szCs w:val="27"/>
        </w:rPr>
        <w:t xml:space="preserve"> направлены представления для рассмотрения и принятия мер по устранению выявленных нарушений и недостатков. </w:t>
      </w:r>
    </w:p>
    <w:p w14:paraId="403805C0" w14:textId="26970CDC" w:rsidR="003B27DE" w:rsidRPr="00623EB1" w:rsidRDefault="00A6366E" w:rsidP="00A6366E">
      <w:pPr>
        <w:keepNext w:val="0"/>
        <w:suppressLineNumbers/>
        <w:suppressAutoHyphens/>
        <w:autoSpaceDE/>
        <w:autoSpaceDN/>
        <w:adjustRightInd/>
        <w:spacing w:line="0" w:lineRule="atLeast"/>
        <w:ind w:right="-1"/>
        <w:rPr>
          <w:sz w:val="27"/>
          <w:szCs w:val="27"/>
          <w:shd w:val="clear" w:color="auto" w:fill="FFFFFF"/>
        </w:rPr>
      </w:pPr>
      <w:r w:rsidRPr="00623EB1">
        <w:rPr>
          <w:rFonts w:eastAsia="Times New Roman"/>
          <w:sz w:val="27"/>
          <w:szCs w:val="27"/>
        </w:rPr>
        <w:t xml:space="preserve">Отчет по результатам контрольного мероприятия направлен в адрес председателя Собрания Пугачевского муниципального района                           Кальченко П.Н., главы Пугачевского муниципального района </w:t>
      </w:r>
      <w:proofErr w:type="spellStart"/>
      <w:r w:rsidRPr="00623EB1">
        <w:rPr>
          <w:rFonts w:eastAsia="Times New Roman"/>
          <w:sz w:val="27"/>
          <w:szCs w:val="27"/>
        </w:rPr>
        <w:t>Садчикова</w:t>
      </w:r>
      <w:proofErr w:type="spellEnd"/>
      <w:r w:rsidRPr="00623EB1">
        <w:rPr>
          <w:rFonts w:eastAsia="Times New Roman"/>
          <w:sz w:val="27"/>
          <w:szCs w:val="27"/>
        </w:rPr>
        <w:t xml:space="preserve"> М.В</w:t>
      </w:r>
      <w:r w:rsidR="00E010E0" w:rsidRPr="00623EB1">
        <w:rPr>
          <w:rFonts w:eastAsia="Times New Roman"/>
          <w:sz w:val="27"/>
          <w:szCs w:val="27"/>
        </w:rPr>
        <w:t>.</w:t>
      </w:r>
    </w:p>
    <w:p w14:paraId="0D979752" w14:textId="24EE0940" w:rsidR="00E70299" w:rsidRPr="00623EB1" w:rsidRDefault="00E70299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right="-1" w:firstLine="0"/>
        <w:jc w:val="left"/>
        <w:rPr>
          <w:rFonts w:eastAsia="Times New Roman"/>
          <w:b/>
          <w:bCs/>
          <w:sz w:val="27"/>
          <w:szCs w:val="27"/>
          <w:lang w:eastAsia="ru-RU"/>
        </w:rPr>
      </w:pPr>
    </w:p>
    <w:p w14:paraId="5AE5A05C" w14:textId="3645C788" w:rsidR="00B94179" w:rsidRPr="00623EB1" w:rsidRDefault="00B94179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right="-1" w:firstLine="0"/>
        <w:jc w:val="left"/>
        <w:rPr>
          <w:rFonts w:eastAsia="Times New Roman"/>
          <w:b/>
          <w:bCs/>
          <w:sz w:val="27"/>
          <w:szCs w:val="27"/>
          <w:lang w:eastAsia="ru-RU"/>
        </w:rPr>
      </w:pPr>
    </w:p>
    <w:p w14:paraId="2E048BA4" w14:textId="77777777" w:rsidR="00B94179" w:rsidRPr="00623EB1" w:rsidRDefault="00B94179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right="-1" w:firstLine="0"/>
        <w:jc w:val="left"/>
        <w:rPr>
          <w:rFonts w:eastAsia="Times New Roman"/>
          <w:b/>
          <w:bCs/>
          <w:sz w:val="27"/>
          <w:szCs w:val="27"/>
          <w:lang w:eastAsia="ru-RU"/>
        </w:rPr>
      </w:pPr>
    </w:p>
    <w:p w14:paraId="5E44109B" w14:textId="02E45B84" w:rsidR="00E70299" w:rsidRPr="00623EB1" w:rsidRDefault="00E70299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right="-1" w:firstLine="0"/>
        <w:jc w:val="left"/>
        <w:rPr>
          <w:rFonts w:eastAsiaTheme="minorHAnsi"/>
          <w:b/>
          <w:bCs/>
          <w:sz w:val="27"/>
          <w:szCs w:val="27"/>
        </w:rPr>
      </w:pPr>
      <w:r w:rsidRPr="00623EB1">
        <w:rPr>
          <w:rFonts w:eastAsia="Times New Roman"/>
          <w:b/>
          <w:bCs/>
          <w:sz w:val="27"/>
          <w:szCs w:val="27"/>
          <w:lang w:eastAsia="ru-RU"/>
        </w:rPr>
        <w:t>Руководитель контрольного мероприятия,</w:t>
      </w:r>
    </w:p>
    <w:p w14:paraId="743DEE2F" w14:textId="6AF04776" w:rsidR="00E70299" w:rsidRPr="00623EB1" w:rsidRDefault="00E70299" w:rsidP="003233F8">
      <w:pPr>
        <w:keepNext w:val="0"/>
        <w:suppressLineNumbers/>
        <w:suppressAutoHyphens/>
        <w:autoSpaceDE/>
        <w:autoSpaceDN/>
        <w:adjustRightInd/>
        <w:spacing w:line="0" w:lineRule="atLeast"/>
        <w:ind w:firstLine="0"/>
        <w:contextualSpacing/>
        <w:jc w:val="left"/>
        <w:rPr>
          <w:rFonts w:eastAsia="Times New Roman"/>
          <w:b/>
          <w:bCs/>
          <w:sz w:val="27"/>
          <w:szCs w:val="27"/>
          <w:lang w:eastAsia="ru-RU"/>
        </w:rPr>
      </w:pPr>
      <w:r w:rsidRPr="00623EB1">
        <w:rPr>
          <w:rFonts w:eastAsia="Times New Roman"/>
          <w:b/>
          <w:bCs/>
          <w:iCs/>
          <w:sz w:val="27"/>
          <w:szCs w:val="27"/>
          <w:lang w:eastAsia="ru-RU"/>
        </w:rPr>
        <w:t>председатель комиссии</w:t>
      </w:r>
      <w:r w:rsidRPr="00623EB1">
        <w:rPr>
          <w:rFonts w:eastAsia="Times New Roman"/>
          <w:b/>
          <w:sz w:val="27"/>
          <w:szCs w:val="27"/>
          <w:lang w:eastAsia="ru-RU"/>
        </w:rPr>
        <w:t xml:space="preserve">                                                    </w:t>
      </w:r>
      <w:r w:rsidRPr="00623EB1">
        <w:rPr>
          <w:rFonts w:eastAsia="Times New Roman"/>
          <w:b/>
          <w:bCs/>
          <w:sz w:val="27"/>
          <w:szCs w:val="27"/>
          <w:lang w:eastAsia="ru-RU"/>
        </w:rPr>
        <w:t xml:space="preserve">          </w:t>
      </w:r>
      <w:r w:rsidR="00001D70">
        <w:rPr>
          <w:rFonts w:eastAsia="Times New Roman"/>
          <w:b/>
          <w:bCs/>
          <w:sz w:val="27"/>
          <w:szCs w:val="27"/>
          <w:lang w:eastAsia="ru-RU"/>
        </w:rPr>
        <w:t xml:space="preserve">     </w:t>
      </w:r>
      <w:r w:rsidRPr="00623EB1">
        <w:rPr>
          <w:rFonts w:eastAsia="Times New Roman"/>
          <w:b/>
          <w:bCs/>
          <w:sz w:val="27"/>
          <w:szCs w:val="27"/>
          <w:lang w:eastAsia="ru-RU"/>
        </w:rPr>
        <w:t xml:space="preserve"> Л.В. Копылова</w:t>
      </w:r>
    </w:p>
    <w:sectPr w:rsidR="00E70299" w:rsidRPr="00623EB1" w:rsidSect="003233F8">
      <w:footerReference w:type="default" r:id="rId8"/>
      <w:pgSz w:w="11906" w:h="16838"/>
      <w:pgMar w:top="1134" w:right="851" w:bottom="851" w:left="1701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54D2" w14:textId="77777777" w:rsidR="006F1873" w:rsidRDefault="006F1873" w:rsidP="00972458">
      <w:r>
        <w:separator/>
      </w:r>
    </w:p>
  </w:endnote>
  <w:endnote w:type="continuationSeparator" w:id="0">
    <w:p w14:paraId="3D4654F2" w14:textId="77777777" w:rsidR="006F1873" w:rsidRDefault="006F1873" w:rsidP="0097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572958"/>
      <w:docPartObj>
        <w:docPartGallery w:val="Page Numbers (Bottom of Page)"/>
        <w:docPartUnique/>
      </w:docPartObj>
    </w:sdtPr>
    <w:sdtEndPr/>
    <w:sdtContent>
      <w:p w14:paraId="069FB89A" w14:textId="2EF3CC3E" w:rsidR="00EF5AF5" w:rsidRDefault="00EF5A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EBDA0" w14:textId="77777777" w:rsidR="00EF5AF5" w:rsidRDefault="00EF5A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81A6" w14:textId="77777777" w:rsidR="006F1873" w:rsidRDefault="006F1873" w:rsidP="00972458">
      <w:r>
        <w:separator/>
      </w:r>
    </w:p>
  </w:footnote>
  <w:footnote w:type="continuationSeparator" w:id="0">
    <w:p w14:paraId="4C136288" w14:textId="77777777" w:rsidR="006F1873" w:rsidRDefault="006F1873" w:rsidP="0097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CAE"/>
    <w:multiLevelType w:val="multilevel"/>
    <w:tmpl w:val="061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AA9"/>
    <w:multiLevelType w:val="multilevel"/>
    <w:tmpl w:val="63C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62E31"/>
    <w:multiLevelType w:val="multilevel"/>
    <w:tmpl w:val="A46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71BB6"/>
    <w:multiLevelType w:val="multilevel"/>
    <w:tmpl w:val="9B3C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86645"/>
    <w:multiLevelType w:val="hybridMultilevel"/>
    <w:tmpl w:val="8FA08076"/>
    <w:lvl w:ilvl="0" w:tplc="2FB20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9E1B95"/>
    <w:multiLevelType w:val="hybridMultilevel"/>
    <w:tmpl w:val="2842CF80"/>
    <w:lvl w:ilvl="0" w:tplc="9B4A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6B3F17"/>
    <w:multiLevelType w:val="multilevel"/>
    <w:tmpl w:val="5094B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52" w:hanging="2160"/>
      </w:pPr>
      <w:rPr>
        <w:rFonts w:hint="default"/>
      </w:rPr>
    </w:lvl>
  </w:abstractNum>
  <w:abstractNum w:abstractNumId="7" w15:restartNumberingAfterBreak="0">
    <w:nsid w:val="2569694E"/>
    <w:multiLevelType w:val="multilevel"/>
    <w:tmpl w:val="4B9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F3CDD"/>
    <w:multiLevelType w:val="hybridMultilevel"/>
    <w:tmpl w:val="B1B891BC"/>
    <w:lvl w:ilvl="0" w:tplc="6886428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5030AE"/>
    <w:multiLevelType w:val="hybridMultilevel"/>
    <w:tmpl w:val="65E09E4E"/>
    <w:lvl w:ilvl="0" w:tplc="0D943C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4B58C7"/>
    <w:multiLevelType w:val="hybridMultilevel"/>
    <w:tmpl w:val="74A2C6CE"/>
    <w:lvl w:ilvl="0" w:tplc="3DBE33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91783"/>
    <w:multiLevelType w:val="hybridMultilevel"/>
    <w:tmpl w:val="E7E4A02E"/>
    <w:lvl w:ilvl="0" w:tplc="461ABA8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0D3E2C"/>
    <w:multiLevelType w:val="hybridMultilevel"/>
    <w:tmpl w:val="A9DAB12C"/>
    <w:lvl w:ilvl="0" w:tplc="DA021AD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7B2E3C"/>
    <w:multiLevelType w:val="hybridMultilevel"/>
    <w:tmpl w:val="BACA66FC"/>
    <w:lvl w:ilvl="0" w:tplc="2E84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0442C9"/>
    <w:multiLevelType w:val="multilevel"/>
    <w:tmpl w:val="A6E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E3"/>
    <w:rsid w:val="00001D70"/>
    <w:rsid w:val="00051542"/>
    <w:rsid w:val="00092F67"/>
    <w:rsid w:val="000B103E"/>
    <w:rsid w:val="000B3906"/>
    <w:rsid w:val="000C0673"/>
    <w:rsid w:val="00100D05"/>
    <w:rsid w:val="00105EC0"/>
    <w:rsid w:val="001214FA"/>
    <w:rsid w:val="001445EF"/>
    <w:rsid w:val="0015410B"/>
    <w:rsid w:val="001A33C1"/>
    <w:rsid w:val="001A3A74"/>
    <w:rsid w:val="001B0B46"/>
    <w:rsid w:val="001E06B8"/>
    <w:rsid w:val="001F2724"/>
    <w:rsid w:val="0020230F"/>
    <w:rsid w:val="00207D62"/>
    <w:rsid w:val="002774EB"/>
    <w:rsid w:val="002C238D"/>
    <w:rsid w:val="002E770A"/>
    <w:rsid w:val="00322ABE"/>
    <w:rsid w:val="003233F8"/>
    <w:rsid w:val="003310E2"/>
    <w:rsid w:val="003747E8"/>
    <w:rsid w:val="0039156C"/>
    <w:rsid w:val="00394A88"/>
    <w:rsid w:val="003B27DE"/>
    <w:rsid w:val="003D66E3"/>
    <w:rsid w:val="00416EAB"/>
    <w:rsid w:val="00424CAC"/>
    <w:rsid w:val="00464ABD"/>
    <w:rsid w:val="00546243"/>
    <w:rsid w:val="00554DA0"/>
    <w:rsid w:val="005633B7"/>
    <w:rsid w:val="00566826"/>
    <w:rsid w:val="00581F4D"/>
    <w:rsid w:val="00583EE6"/>
    <w:rsid w:val="00592E0B"/>
    <w:rsid w:val="005A3862"/>
    <w:rsid w:val="005A41D2"/>
    <w:rsid w:val="005A6EFD"/>
    <w:rsid w:val="005C44FB"/>
    <w:rsid w:val="00602B24"/>
    <w:rsid w:val="00602DF2"/>
    <w:rsid w:val="00623EB1"/>
    <w:rsid w:val="0064322F"/>
    <w:rsid w:val="00672B63"/>
    <w:rsid w:val="006E02A4"/>
    <w:rsid w:val="006E6128"/>
    <w:rsid w:val="006F1873"/>
    <w:rsid w:val="006F20CF"/>
    <w:rsid w:val="006F27C2"/>
    <w:rsid w:val="00707387"/>
    <w:rsid w:val="0072520B"/>
    <w:rsid w:val="007426A2"/>
    <w:rsid w:val="00762FFE"/>
    <w:rsid w:val="00773130"/>
    <w:rsid w:val="00774481"/>
    <w:rsid w:val="007B6888"/>
    <w:rsid w:val="007C2105"/>
    <w:rsid w:val="007C6969"/>
    <w:rsid w:val="007E74A4"/>
    <w:rsid w:val="00834922"/>
    <w:rsid w:val="0084399B"/>
    <w:rsid w:val="00856382"/>
    <w:rsid w:val="00866B93"/>
    <w:rsid w:val="008726BF"/>
    <w:rsid w:val="00876DEC"/>
    <w:rsid w:val="008A7AEB"/>
    <w:rsid w:val="008B2E81"/>
    <w:rsid w:val="008C0B9B"/>
    <w:rsid w:val="008E21C4"/>
    <w:rsid w:val="008F5D0C"/>
    <w:rsid w:val="008F6756"/>
    <w:rsid w:val="00903EDE"/>
    <w:rsid w:val="00913DB3"/>
    <w:rsid w:val="009172E3"/>
    <w:rsid w:val="00931597"/>
    <w:rsid w:val="00972458"/>
    <w:rsid w:val="009932C8"/>
    <w:rsid w:val="009D19F0"/>
    <w:rsid w:val="009D2770"/>
    <w:rsid w:val="009F3C66"/>
    <w:rsid w:val="00A144AB"/>
    <w:rsid w:val="00A26A05"/>
    <w:rsid w:val="00A6366E"/>
    <w:rsid w:val="00A71FCB"/>
    <w:rsid w:val="00AA2EE3"/>
    <w:rsid w:val="00AC125C"/>
    <w:rsid w:val="00B00860"/>
    <w:rsid w:val="00B17675"/>
    <w:rsid w:val="00B613F6"/>
    <w:rsid w:val="00B66C3A"/>
    <w:rsid w:val="00B94179"/>
    <w:rsid w:val="00BB3933"/>
    <w:rsid w:val="00C23BEB"/>
    <w:rsid w:val="00C2556B"/>
    <w:rsid w:val="00C66B03"/>
    <w:rsid w:val="00CA0555"/>
    <w:rsid w:val="00CC4C4F"/>
    <w:rsid w:val="00CD2A4F"/>
    <w:rsid w:val="00CE64BA"/>
    <w:rsid w:val="00CF6D07"/>
    <w:rsid w:val="00D05872"/>
    <w:rsid w:val="00D416D9"/>
    <w:rsid w:val="00D62308"/>
    <w:rsid w:val="00D70ECE"/>
    <w:rsid w:val="00DA57F2"/>
    <w:rsid w:val="00E010E0"/>
    <w:rsid w:val="00E70299"/>
    <w:rsid w:val="00E73242"/>
    <w:rsid w:val="00E86477"/>
    <w:rsid w:val="00EF5AF5"/>
    <w:rsid w:val="00F326BC"/>
    <w:rsid w:val="00F32C81"/>
    <w:rsid w:val="00F40103"/>
    <w:rsid w:val="00F42E95"/>
    <w:rsid w:val="00F43592"/>
    <w:rsid w:val="00F60AEF"/>
    <w:rsid w:val="00F72AFC"/>
    <w:rsid w:val="00F755E1"/>
    <w:rsid w:val="00FA34D6"/>
    <w:rsid w:val="00FC3AD5"/>
    <w:rsid w:val="00FD29A7"/>
    <w:rsid w:val="00FE1276"/>
    <w:rsid w:val="00FE31B6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711C"/>
  <w15:chartTrackingRefBased/>
  <w15:docId w15:val="{4CF3956C-88F3-4EF8-A64E-8406039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95"/>
    <w:pPr>
      <w:keepNext/>
      <w:autoSpaceDE w:val="0"/>
      <w:autoSpaceDN w:val="0"/>
      <w:adjustRightInd w:val="0"/>
      <w:spacing w:after="0" w:line="240" w:lineRule="auto"/>
      <w:ind w:firstLine="567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8F5D0C"/>
    <w:pPr>
      <w:autoSpaceDE/>
      <w:autoSpaceDN/>
      <w:adjustRightInd/>
      <w:ind w:firstLine="0"/>
      <w:jc w:val="center"/>
      <w:outlineLvl w:val="0"/>
    </w:pPr>
    <w:rPr>
      <w:rFonts w:eastAsia="Times New Roman"/>
      <w:b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2E95"/>
    <w:pPr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F42E95"/>
    <w:p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D0C"/>
    <w:pPr>
      <w:keepNext w:val="0"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E95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F42E95"/>
    <w:rPr>
      <w:rFonts w:ascii="Cambria" w:eastAsia="Times New Roman" w:hAnsi="Cambria"/>
      <w:b/>
      <w:bCs/>
      <w:sz w:val="26"/>
      <w:szCs w:val="26"/>
    </w:rPr>
  </w:style>
  <w:style w:type="paragraph" w:customStyle="1" w:styleId="a3">
    <w:name w:val="подпись"/>
    <w:basedOn w:val="a"/>
    <w:rsid w:val="00F42E95"/>
    <w:pPr>
      <w:keepNext w:val="0"/>
      <w:overflowPunct w:val="0"/>
      <w:ind w:firstLine="0"/>
      <w:jc w:val="right"/>
      <w:textAlignment w:val="baseline"/>
    </w:pPr>
    <w:rPr>
      <w:rFonts w:eastAsia="Times New Roman"/>
      <w:lang w:eastAsia="ru-RU"/>
    </w:rPr>
  </w:style>
  <w:style w:type="paragraph" w:customStyle="1" w:styleId="11">
    <w:name w:val="Должность1"/>
    <w:basedOn w:val="a"/>
    <w:rsid w:val="00F42E95"/>
    <w:pPr>
      <w:keepNext w:val="0"/>
      <w:overflowPunct w:val="0"/>
      <w:ind w:firstLine="0"/>
      <w:jc w:val="left"/>
      <w:textAlignment w:val="baseline"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2E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2E95"/>
    <w:rPr>
      <w:rFonts w:eastAsia="Calibri"/>
    </w:rPr>
  </w:style>
  <w:style w:type="paragraph" w:customStyle="1" w:styleId="Default">
    <w:name w:val="Default"/>
    <w:rsid w:val="00876DE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B00860"/>
    <w:pPr>
      <w:keepNext w:val="0"/>
      <w:widowControl w:val="0"/>
      <w:ind w:left="1612" w:hanging="89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00860"/>
    <w:rPr>
      <w:b/>
      <w:color w:val="26282F"/>
    </w:rPr>
  </w:style>
  <w:style w:type="character" w:styleId="a8">
    <w:name w:val="Hyperlink"/>
    <w:uiPriority w:val="99"/>
    <w:semiHidden/>
    <w:unhideWhenUsed/>
    <w:rsid w:val="008F5D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D0C"/>
    <w:rPr>
      <w:rFonts w:eastAsia="Times New Roman"/>
      <w:b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5D0C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5D0C"/>
    <w:pPr>
      <w:keepNext w:val="0"/>
      <w:autoSpaceDE/>
      <w:autoSpaceDN/>
      <w:adjustRightInd/>
      <w:ind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8F5D0C"/>
    <w:rPr>
      <w:rFonts w:ascii="Tahoma" w:eastAsia="Times New Roman" w:hAnsi="Tahoma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8F5D0C"/>
    <w:pPr>
      <w:spacing w:after="0" w:line="240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nhideWhenUsed/>
    <w:rsid w:val="008F5D0C"/>
    <w:pPr>
      <w:keepNext w:val="0"/>
      <w:autoSpaceDE/>
      <w:autoSpaceDN/>
      <w:adjustRightInd/>
      <w:ind w:firstLine="0"/>
    </w:pPr>
    <w:rPr>
      <w:rFonts w:eastAsia="Times New Roman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8F5D0C"/>
    <w:rPr>
      <w:rFonts w:eastAsia="Times New Roman"/>
      <w:szCs w:val="24"/>
      <w:lang w:val="x-none" w:eastAsia="x-none"/>
    </w:rPr>
  </w:style>
  <w:style w:type="paragraph" w:customStyle="1" w:styleId="ConsPlusNormal">
    <w:name w:val="ConsPlusNormal"/>
    <w:rsid w:val="008F5D0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99"/>
    <w:qFormat/>
    <w:rsid w:val="008F5D0C"/>
    <w:pPr>
      <w:spacing w:after="0"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21">
    <w:name w:val="fontstyle21"/>
    <w:rsid w:val="008F5D0C"/>
  </w:style>
  <w:style w:type="character" w:styleId="af">
    <w:name w:val="Strong"/>
    <w:uiPriority w:val="22"/>
    <w:qFormat/>
    <w:rsid w:val="008F5D0C"/>
    <w:rPr>
      <w:b/>
      <w:bCs/>
    </w:rPr>
  </w:style>
  <w:style w:type="paragraph" w:customStyle="1" w:styleId="cs82269384">
    <w:name w:val="cs82269384"/>
    <w:basedOn w:val="a"/>
    <w:rsid w:val="008F5D0C"/>
    <w:pPr>
      <w:keepNext w:val="0"/>
      <w:autoSpaceDE/>
      <w:autoSpaceDN/>
      <w:adjustRightInd/>
      <w:ind w:firstLine="860"/>
    </w:pPr>
    <w:rPr>
      <w:rFonts w:eastAsia="Times New Roman"/>
      <w:sz w:val="24"/>
      <w:szCs w:val="24"/>
      <w:lang w:eastAsia="ru-RU"/>
    </w:rPr>
  </w:style>
  <w:style w:type="character" w:customStyle="1" w:styleId="csb5073c151">
    <w:name w:val="csb5073c151"/>
    <w:rsid w:val="008F5D0C"/>
    <w:rPr>
      <w:rFonts w:ascii="Courier New" w:hAnsi="Courier New" w:cs="Courier New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paragraph" w:styleId="af0">
    <w:name w:val="header"/>
    <w:basedOn w:val="a"/>
    <w:link w:val="af1"/>
    <w:uiPriority w:val="99"/>
    <w:unhideWhenUsed/>
    <w:rsid w:val="008F5D0C"/>
    <w:pPr>
      <w:keepNext w:val="0"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F5D0C"/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8F5D0C"/>
    <w:pPr>
      <w:keepNext w:val="0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8F5D0C"/>
    <w:pPr>
      <w:keepNext w:val="0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8F5D0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fst">
    <w:name w:val="sfst"/>
    <w:basedOn w:val="a"/>
    <w:rsid w:val="008F5D0C"/>
    <w:pPr>
      <w:keepNext w:val="0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rsid w:val="008F5D0C"/>
  </w:style>
  <w:style w:type="table" w:customStyle="1" w:styleId="12">
    <w:name w:val="Сетка таблицы1"/>
    <w:basedOn w:val="a1"/>
    <w:next w:val="ab"/>
    <w:uiPriority w:val="39"/>
    <w:rsid w:val="008F5D0C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8F5D0C"/>
    <w:pPr>
      <w:keepNext w:val="0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5D0C"/>
    <w:pPr>
      <w:keepNext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5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F5D0C"/>
    <w:pPr>
      <w:keepNext w:val="0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5D0C"/>
    <w:pPr>
      <w:keepNext w:val="0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text-highlight">
    <w:name w:val="text-highlight"/>
    <w:rsid w:val="008F5D0C"/>
  </w:style>
  <w:style w:type="character" w:customStyle="1" w:styleId="docuntyped-name">
    <w:name w:val="doc__untyped-name"/>
    <w:rsid w:val="008F5D0C"/>
  </w:style>
  <w:style w:type="character" w:customStyle="1" w:styleId="doctextviewtypehighlight">
    <w:name w:val="doc__text_viewtype_highlight"/>
    <w:rsid w:val="008F5D0C"/>
  </w:style>
  <w:style w:type="paragraph" w:customStyle="1" w:styleId="NoSpacing1">
    <w:name w:val="No Spacing1"/>
    <w:aliases w:val="Без интервала1,для таблиц,Без интервала2"/>
    <w:link w:val="af3"/>
    <w:uiPriority w:val="99"/>
    <w:rsid w:val="008F5D0C"/>
    <w:pPr>
      <w:suppressAutoHyphens/>
      <w:spacing w:after="0" w:line="240" w:lineRule="auto"/>
      <w:ind w:firstLine="0"/>
      <w:jc w:val="left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3">
    <w:name w:val="Без интервала Знак"/>
    <w:aliases w:val="для таблиц Знак,Без интервала2 Знак,No Spacing Знак,Без интервала1 Знак"/>
    <w:link w:val="NoSpacing1"/>
    <w:uiPriority w:val="99"/>
    <w:locked/>
    <w:rsid w:val="008F5D0C"/>
    <w:rPr>
      <w:rFonts w:ascii="Calibri" w:eastAsia="Times New Roman" w:hAnsi="Calibri"/>
      <w:sz w:val="22"/>
      <w:szCs w:val="22"/>
      <w:lang w:eastAsia="ar-SA"/>
    </w:rPr>
  </w:style>
  <w:style w:type="paragraph" w:customStyle="1" w:styleId="Oaeno">
    <w:name w:val="Oaeno"/>
    <w:basedOn w:val="a"/>
    <w:rsid w:val="008F5D0C"/>
    <w:pPr>
      <w:keepNext w:val="0"/>
      <w:widowControl w:val="0"/>
      <w:autoSpaceDE/>
      <w:autoSpaceDN/>
      <w:adjustRightInd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8F5D0C"/>
    <w:pPr>
      <w:keepNext w:val="0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8F5D0C"/>
    <w:rPr>
      <w:rFonts w:cs="Times New Roman"/>
      <w:b/>
      <w:color w:val="106BBE"/>
    </w:rPr>
  </w:style>
  <w:style w:type="character" w:customStyle="1" w:styleId="tt">
    <w:name w:val="tt"/>
    <w:basedOn w:val="a0"/>
    <w:rsid w:val="008F5D0C"/>
  </w:style>
  <w:style w:type="character" w:customStyle="1" w:styleId="nw">
    <w:name w:val="nw"/>
    <w:basedOn w:val="a0"/>
    <w:rsid w:val="008F5D0C"/>
  </w:style>
  <w:style w:type="character" w:styleId="af5">
    <w:name w:val="Emphasis"/>
    <w:uiPriority w:val="20"/>
    <w:qFormat/>
    <w:rsid w:val="008F5D0C"/>
    <w:rPr>
      <w:i/>
      <w:iCs/>
    </w:rPr>
  </w:style>
  <w:style w:type="paragraph" w:styleId="af6">
    <w:name w:val="List Paragraph"/>
    <w:basedOn w:val="a"/>
    <w:uiPriority w:val="34"/>
    <w:qFormat/>
    <w:rsid w:val="003B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F6FD-5008-4E73-919F-4BDBB10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cp:lastPrinted>2020-11-12T06:26:00Z</cp:lastPrinted>
  <dcterms:created xsi:type="dcterms:W3CDTF">2020-10-30T11:52:00Z</dcterms:created>
  <dcterms:modified xsi:type="dcterms:W3CDTF">2020-12-24T12:46:00Z</dcterms:modified>
</cp:coreProperties>
</file>