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82C2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A5FD2D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EEAA19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005992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7923BC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CBA23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5DBE8F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458BB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CBD2D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E22684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EC4E27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7EEA7D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F6795B" w14:textId="77777777" w:rsidR="0097496F" w:rsidRDefault="0097496F" w:rsidP="0097496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12 августа 2021 года № 921</w:t>
      </w:r>
    </w:p>
    <w:p w14:paraId="149A5787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C83C1" w14:textId="77777777" w:rsidR="0097496F" w:rsidRDefault="0097496F" w:rsidP="0097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F72EF2" w14:textId="77777777" w:rsidR="0097496F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>Об определении мест для размещения предвыборных</w:t>
      </w:r>
    </w:p>
    <w:p w14:paraId="05D0DDB9" w14:textId="77777777" w:rsidR="0097496F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>печатных агитационных материалов в период</w:t>
      </w:r>
    </w:p>
    <w:p w14:paraId="38D6C1F9" w14:textId="77777777" w:rsidR="0097496F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>проведения выборов депутатов Государственной</w:t>
      </w:r>
    </w:p>
    <w:p w14:paraId="21DC370A" w14:textId="77777777" w:rsidR="0097496F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>Думы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b/>
          <w:sz w:val="28"/>
          <w:szCs w:val="28"/>
        </w:rPr>
        <w:t>Федерального Собрания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14:paraId="18383C59" w14:textId="77777777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 xml:space="preserve">восьмого созыва и представительных органов местного </w:t>
      </w:r>
    </w:p>
    <w:p w14:paraId="406FE146" w14:textId="77777777" w:rsidR="0097496F" w:rsidRPr="008260B8" w:rsidRDefault="0097496F" w:rsidP="00974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>самоуправления Пугачевского муниципального района</w:t>
      </w:r>
    </w:p>
    <w:p w14:paraId="1F220416" w14:textId="77777777" w:rsidR="0097496F" w:rsidRDefault="0097496F" w:rsidP="00974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0388AB" w14:textId="77777777" w:rsidR="0097496F" w:rsidRPr="008260B8" w:rsidRDefault="0097496F" w:rsidP="009749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9F0FAA" w14:textId="11EF2AA6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В целях оказания содействия зарегистрированным кандидатам 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избира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тельным объединениям в период проведения выборов депутатов Государственной Думы Федерального Собрания Российской Федерации восьмого созыва и представительных органов местного самоуправления Пугачевского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района, в соответствии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 пунктом 9 статьи 68 Федерального закона от 22 февраля 2014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частью 8 статьи 46 Закона Саратовской области от 31 октября 2005 года № 107-ЗСО  «О выборах в органы местного самоуправления Саратовской области» администрация Пугачевского муниципального района ПОСТАНОВЛЯЕТ:</w:t>
      </w:r>
    </w:p>
    <w:p w14:paraId="3A28DD3A" w14:textId="1F43DE06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1.Определить места для размещения предвыборных печатных агитационных материалов:</w:t>
      </w:r>
    </w:p>
    <w:p w14:paraId="4CBBC632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1392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ул.Кутякова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д.70) - информационный стенд, расположенный на конечной остановке марш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рута автобуса № 5 в Северо-западном микрорайоне;</w:t>
      </w:r>
    </w:p>
    <w:p w14:paraId="5AAF5AFB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1393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260B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ул.Кутякова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д.70) - афишная тумба, расположенная около магазина «Магнит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Косметик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260B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ул.Ермощенко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д.185);</w:t>
      </w:r>
    </w:p>
    <w:p w14:paraId="144241D4" w14:textId="77777777" w:rsidR="0097496F" w:rsidRPr="008260B8" w:rsidRDefault="0097496F" w:rsidP="009749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1394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ул.Кутякова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д.62) – информационный стенд, расположенный на пересечении улиц Оренбург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Кутякова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E4120B" w14:textId="77777777" w:rsidR="0097496F" w:rsidRPr="008260B8" w:rsidRDefault="0097496F" w:rsidP="009749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избирательного участка № 1395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ул.Интернацио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нальная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д.122) –ИП Абдуллаев М.М., магазин «Западный»,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ул.Лесозащитная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д.25);</w:t>
      </w:r>
    </w:p>
    <w:p w14:paraId="64951A64" w14:textId="77777777" w:rsidR="0097496F" w:rsidRPr="008260B8" w:rsidRDefault="0097496F" w:rsidP="009749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1396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ул.Топорков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д.99) –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ИП Драгунов В.А. магазин «Сантехника»,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ул.Топорков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д.94/1)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226BD5" w14:textId="77777777" w:rsidR="0097496F" w:rsidRPr="008260B8" w:rsidRDefault="0097496F" w:rsidP="0097496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1397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д.134) - ларёк «Продукты» ИП Мудрова Н.Ю.,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мкр.Первый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примерно в 20 м от 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60B8">
        <w:rPr>
          <w:rFonts w:ascii="Times New Roman" w:eastAsia="Calibri" w:hAnsi="Times New Roman" w:cs="Times New Roman"/>
          <w:sz w:val="28"/>
          <w:szCs w:val="28"/>
        </w:rPr>
        <w:t>10)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8FADBD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1398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д.134) – информационный стенд, расположенный на остановке «ФОК «Олимп» по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маршрута автобуса № 5; </w:t>
      </w:r>
    </w:p>
    <w:p w14:paraId="3908D998" w14:textId="09A95D1B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1399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ул.Железнодо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рожная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д.10) – информационный стенд, расположенный на станции технического обслуживания ИП Исаева А.И.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ул.Железнодорожная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д.15);</w:t>
      </w:r>
    </w:p>
    <w:p w14:paraId="23905CF5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1400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Карьер МВД, д.3) –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информационный стенд, расположенный на остановке «Карьер МВД» маршрута автобуса № 3;</w:t>
      </w:r>
    </w:p>
    <w:p w14:paraId="744AFA71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1401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ул.Оренбург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д.211/2) –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информационный стенд управляющей компании «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Пугачевжил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сервис» ИП Торлопов А.А.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ул.Ермощенко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д.179/2);</w:t>
      </w:r>
    </w:p>
    <w:p w14:paraId="7B76C047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1402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ул.Интернацио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нальная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д.97) – здание магазина «Красное и белое» ИП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Щукарев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М.А.,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прос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Революционный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д.272);</w:t>
      </w:r>
    </w:p>
    <w:p w14:paraId="15BB4E1E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1403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ул.Пушкинская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д.316) – информационный стенд на здании МУП по землеустройству «Кадастр»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ул.Пушкинская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д.231);</w:t>
      </w:r>
    </w:p>
    <w:p w14:paraId="4DB0A525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1404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пос.Пугачевский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ул.Кома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д.14 А)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– бетонная стела базы ИП Самсонова В.А.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ул.Комарова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д.25/1);</w:t>
      </w:r>
    </w:p>
    <w:p w14:paraId="0CBC6AE4" w14:textId="77777777" w:rsidR="0097496F" w:rsidRPr="008260B8" w:rsidRDefault="0097496F" w:rsidP="009749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1405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ул.Ермощенко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д.4) -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информационный стенд клуба «Северный» (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ул.Набережная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д.115);</w:t>
      </w:r>
    </w:p>
    <w:p w14:paraId="335D564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1406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ул.Вокзальная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д.20</w:t>
      </w:r>
      <w:r w:rsidRPr="008260B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260B8">
        <w:rPr>
          <w:rFonts w:ascii="Times New Roman" w:eastAsia="Calibri" w:hAnsi="Times New Roman" w:cs="Times New Roman"/>
          <w:sz w:val="28"/>
          <w:szCs w:val="28"/>
        </w:rPr>
        <w:t>) – информационный стенд, расположенный на здании салона цветов «Анюта» ИП Угольникова М.А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привокзальная площадь);</w:t>
      </w:r>
    </w:p>
    <w:p w14:paraId="1EC33357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1407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ул.Топорков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д.40/1) – информационный стенд, расположенный в здании </w:t>
      </w:r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8260B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Детско</w:t>
      </w:r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-юношеская </w:t>
      </w:r>
      <w:r w:rsidRPr="008260B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спортивная</w:t>
      </w:r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8260B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школа</w:t>
      </w:r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имени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В.А.Мущерова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  <w:r w:rsidRPr="008260B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Пугачёва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Саратовской области»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  <w:r w:rsidRPr="008260B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ул.Бубенца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д.51/1)</w:t>
      </w:r>
      <w:r w:rsidRPr="008260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9552C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1408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ул.Урицкого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д.3) –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>здание ИП Сулейманова У.К.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Маркса, д.291);</w:t>
      </w:r>
    </w:p>
    <w:p w14:paraId="189511F5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1409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ул.Коммунисти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ческая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д.1) – информационный стенд, расположенный на здании спортивного зала МОУ «СОШ № 2 города Пугачева»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ул.Коммунистическая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д.1);</w:t>
      </w:r>
    </w:p>
    <w:p w14:paraId="29DE94EF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избирательного участка № 1410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д.142) – информационный стенд, расположенный на здании стоматологии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д.142);</w:t>
      </w:r>
    </w:p>
    <w:p w14:paraId="5B045FC0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1411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д.21) – афишная тумба, расположенная на пересечении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>.М</w:t>
      </w:r>
      <w:r w:rsidRPr="008260B8">
        <w:rPr>
          <w:rFonts w:ascii="Times New Roman" w:eastAsia="Calibri" w:hAnsi="Times New Roman" w:cs="Times New Roman"/>
          <w:sz w:val="28"/>
          <w:szCs w:val="28"/>
        </w:rPr>
        <w:t>.Горького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прос</w:t>
      </w: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Революционн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DA3B2A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1412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ул.Садовая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д.72) – здание магазина «Мясной» ИП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Бадалян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М.А.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ул.53-й Дивизии, д.51);</w:t>
      </w:r>
    </w:p>
    <w:p w14:paraId="3C1CA21C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1413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ул.Набережная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д.21) – здание магазина «Юг» ИП Бадикова Т.В.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ул.Набережная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д.40);</w:t>
      </w:r>
    </w:p>
    <w:p w14:paraId="3183DC92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1414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ул.53-й Диви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зии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д.8А) –</w:t>
      </w:r>
      <w:r w:rsidRPr="008260B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информационный стенд, расположенный в здании магазина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«У дома» ИП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Боровинская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Н.А.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г.Пугачев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ул.53-й Дивизии, д.8А);</w:t>
      </w:r>
    </w:p>
    <w:p w14:paraId="2AB1A30F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1415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с.Мавринка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ул.Фрунзе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д.43)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с.Мавринка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ул.Фрунзе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8260B8">
        <w:rPr>
          <w:rFonts w:ascii="Times New Roman" w:eastAsia="Calibri" w:hAnsi="Times New Roman" w:cs="Times New Roman"/>
          <w:sz w:val="28"/>
          <w:szCs w:val="28"/>
        </w:rPr>
        <w:t>42);</w:t>
      </w:r>
    </w:p>
    <w:p w14:paraId="7BC93E01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1416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с.Селезниха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ул.Чапаев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д.17) – информационный стенд, расположенный у здания магазина Радуга»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с.Селезниха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ул.Мира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д.30/1);</w:t>
      </w:r>
    </w:p>
    <w:p w14:paraId="725C981C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1417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с.Надеждинка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д.13)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с.Надеждинка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ул.Победа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д.5).</w:t>
      </w:r>
    </w:p>
    <w:p w14:paraId="65444BCD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1418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пос.Бажановский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ул.Новая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д.8) – информационный стенд, расположенный на здании  магазина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.Бажановский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д.8).</w:t>
      </w:r>
    </w:p>
    <w:p w14:paraId="081CEB6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1419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пос.Солянский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ул.Цент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д.2) – информационный стенд, расположенный на здании почтового отделения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.Солянский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ул.Кооперативная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д.20);</w:t>
      </w:r>
    </w:p>
    <w:p w14:paraId="587F0EBA" w14:textId="41658EE1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1420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с.Красная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Речка,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ул.Кутя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д.59/1) – информационный стенд, расположенный на здании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с.Красная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Речка,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ул.Кутякова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д.80);</w:t>
      </w:r>
    </w:p>
    <w:p w14:paraId="1D64E6A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1421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пос.Тургеневский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д.39) – информационный стенд, расположенный на здании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пос.Тургеневский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д.35);</w:t>
      </w:r>
    </w:p>
    <w:p w14:paraId="42F0D8BA" w14:textId="77777777" w:rsidR="0097496F" w:rsidRPr="008260B8" w:rsidRDefault="0097496F" w:rsidP="009749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1422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с.Успенка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ул.Молодежная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д.8/1) – здание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магазина ИП 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Почукалиной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С.Н. (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с.Успенка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ул.Молодежная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, д.1);</w:t>
      </w:r>
    </w:p>
    <w:p w14:paraId="2CB7256C" w14:textId="70271ECF" w:rsidR="0097496F" w:rsidRPr="008260B8" w:rsidRDefault="0097496F" w:rsidP="009749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1423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с.Преображенка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д.99) –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информационный стенд, расположенный около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с.Преображенка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Советская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, д.46);</w:t>
      </w:r>
    </w:p>
    <w:p w14:paraId="09236F83" w14:textId="77777777" w:rsidR="0097496F" w:rsidRPr="008260B8" w:rsidRDefault="0097496F" w:rsidP="009749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1424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с.Малая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Таволожка,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перативная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д.19/1) –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информационный стенд, расположенный около магазина «Гном» (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с.Малая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Таволожка, 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ул.Кооперативная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, д.10/1);</w:t>
      </w:r>
    </w:p>
    <w:p w14:paraId="2F79AECF" w14:textId="77777777" w:rsidR="0097496F" w:rsidRPr="008260B8" w:rsidRDefault="0097496F" w:rsidP="009749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избирательного участка № 1425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с.Большая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Таволожка,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ул.Пугачевская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д.24) – </w:t>
      </w:r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информационный стенд, расположенный на здании почтового отделения (</w:t>
      </w:r>
      <w:proofErr w:type="spellStart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>с.Большая</w:t>
      </w:r>
      <w:proofErr w:type="spellEnd"/>
      <w:r w:rsidRPr="008260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Таволожка,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ул.Пугачевская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д.23);</w:t>
      </w:r>
    </w:p>
    <w:p w14:paraId="6A341A35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1426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с.Березово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д.70) – информационный стенд, расположенный у здания Дома культуры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с.Березово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д.70);</w:t>
      </w:r>
    </w:p>
    <w:p w14:paraId="6BDE4961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1427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пос.Заволжский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нина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д.20) – информационный стенд, расположенный у здания Дома культуры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.Заволжский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д.20);</w:t>
      </w:r>
    </w:p>
    <w:p w14:paraId="49B1FE2E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1428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пос.Заволжский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д.4) – информационный стенд, расположенный у здания МОУ «СОШ п. Заволжский»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.Заволжский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д.4);</w:t>
      </w:r>
    </w:p>
    <w:p w14:paraId="4C7112F0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1429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с.Каменка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д.6) – информационный стенд, расположенный у здания Дома культуры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менка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д.6).</w:t>
      </w:r>
    </w:p>
    <w:p w14:paraId="28F04E11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1430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с.Давыдовка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ул.Набе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режная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д.65) – информационный стенд, расположенный в помещении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с.Давыдовка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ул.Чапаевская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д.59);</w:t>
      </w:r>
    </w:p>
    <w:p w14:paraId="25EFA397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1431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пос.Заречный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ул.Зареч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ная, д.1) – здание библиотеки </w:t>
      </w:r>
      <w:r w:rsidRPr="008260B8">
        <w:rPr>
          <w:rFonts w:ascii="Times New Roman" w:eastAsia="Calibri" w:hAnsi="Times New Roman" w:cs="Times New Roman"/>
          <w:iCs/>
          <w:sz w:val="28"/>
          <w:szCs w:val="28"/>
        </w:rPr>
        <w:t>ГАУ СО СОЦ «Пугачевский»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.Заречный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ул.Заречная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д.1);</w:t>
      </w:r>
    </w:p>
    <w:p w14:paraId="7563A148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1432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с.Старая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Порубежка,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ул.Лободина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д.19 Б) – информационный стенд, расположенный у здания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адми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нистрации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с.Старая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Порубежка,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ул.Лободина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д.27 «а»);</w:t>
      </w:r>
    </w:p>
    <w:p w14:paraId="0A2F47A9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1433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с.Камелик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лик,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ул.Набережная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д.60/1);</w:t>
      </w:r>
    </w:p>
    <w:p w14:paraId="52DCE5A7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1434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пос.Чапаевский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д.10 Б) – информационный стенд, расположенный в здании Дома культуры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.Чапаевский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8260B8">
        <w:rPr>
          <w:rFonts w:ascii="Times New Roman" w:eastAsia="Calibri" w:hAnsi="Times New Roman" w:cs="Times New Roman"/>
          <w:sz w:val="28"/>
          <w:szCs w:val="28"/>
        </w:rPr>
        <w:t>.Чапаевский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ул.Борцов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Революции, д.1б);</w:t>
      </w:r>
    </w:p>
    <w:p w14:paraId="7F63078A" w14:textId="27D5D992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1435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с.Рахмановка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ул.Моло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дежная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д.1/2)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с.Рахмановка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ул.Молодежная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д.1/1);</w:t>
      </w:r>
    </w:p>
    <w:p w14:paraId="15252B1A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1436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с.Карловка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д.11А)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с.Карловка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д.10а);</w:t>
      </w:r>
    </w:p>
    <w:p w14:paraId="4DF3428F" w14:textId="52087EF2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1438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с.Новая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Порубежка,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д.17) – информационный стенд, расположенный у здания администрации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с.Новая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Порубежка,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д.26а);</w:t>
      </w:r>
    </w:p>
    <w:p w14:paraId="084D580C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1439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с.Любицкое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д.49) – информационный стенд, расположенный у здания магазина ИП Мина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Т.В.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с.Любицкое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д.39, кв.2);</w:t>
      </w:r>
    </w:p>
    <w:p w14:paraId="1A376DA6" w14:textId="2AFAD9A4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на территории избирательного участка № 1440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с.Клинцовка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ул.Красноар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260B8">
        <w:rPr>
          <w:rFonts w:ascii="Times New Roman" w:eastAsia="Calibri" w:hAnsi="Times New Roman" w:cs="Times New Roman"/>
          <w:sz w:val="28"/>
          <w:szCs w:val="28"/>
        </w:rPr>
        <w:t>мейская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д.27) – информационный стенд, расположенный у здания админи</w:t>
      </w:r>
      <w:bookmarkStart w:id="0" w:name="_GoBack"/>
      <w:bookmarkEnd w:id="0"/>
      <w:r w:rsidRPr="008260B8">
        <w:rPr>
          <w:rFonts w:ascii="Times New Roman" w:eastAsia="Calibri" w:hAnsi="Times New Roman" w:cs="Times New Roman"/>
          <w:sz w:val="28"/>
          <w:szCs w:val="28"/>
        </w:rPr>
        <w:t>страции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с.Клинцовка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ул.Красноармейская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д.14);</w:t>
      </w:r>
    </w:p>
    <w:p w14:paraId="5B763000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избирательного участка № 1441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с.Жестянка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д.45) – информационный стенд, расположенный у здания дома культуры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с.Жестянка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д.12/2); магазин ИП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Голдабина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Н.В.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с.Бобровка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ул.Колхозная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д.13; клуб (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с.Бобровый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 Гай, </w:t>
      </w:r>
      <w:proofErr w:type="spellStart"/>
      <w:r w:rsidRPr="008260B8">
        <w:rPr>
          <w:rFonts w:ascii="Times New Roman" w:eastAsia="Calibri" w:hAnsi="Times New Roman" w:cs="Times New Roman"/>
          <w:sz w:val="28"/>
          <w:szCs w:val="28"/>
        </w:rPr>
        <w:t>ул.Молодежная</w:t>
      </w:r>
      <w:proofErr w:type="spellEnd"/>
      <w:r w:rsidRPr="008260B8">
        <w:rPr>
          <w:rFonts w:ascii="Times New Roman" w:eastAsia="Calibri" w:hAnsi="Times New Roman" w:cs="Times New Roman"/>
          <w:sz w:val="28"/>
          <w:szCs w:val="28"/>
        </w:rPr>
        <w:t>, д.8)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1C60C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3BB92734" w14:textId="77777777" w:rsidR="0097496F" w:rsidRPr="008260B8" w:rsidRDefault="0097496F" w:rsidP="00974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B8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8260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21D43A" w14:textId="77777777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D782D9" w14:textId="77777777" w:rsidR="0097496F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C38724" w14:textId="77777777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242E6A" w14:textId="77777777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 xml:space="preserve">Глава Пугачевского </w:t>
      </w:r>
    </w:p>
    <w:p w14:paraId="5A159D81" w14:textId="77777777" w:rsidR="0097496F" w:rsidRPr="008260B8" w:rsidRDefault="0097496F" w:rsidP="00974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0B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8260B8">
        <w:rPr>
          <w:rFonts w:ascii="Times New Roman" w:eastAsia="Calibri" w:hAnsi="Times New Roman" w:cs="Times New Roman"/>
          <w:b/>
          <w:sz w:val="28"/>
          <w:szCs w:val="28"/>
        </w:rPr>
        <w:t>А.В.Янин</w:t>
      </w:r>
      <w:proofErr w:type="spellEnd"/>
    </w:p>
    <w:p w14:paraId="2DE52E66" w14:textId="77777777" w:rsidR="005A02A6" w:rsidRDefault="005A02A6" w:rsidP="0097496F">
      <w:pPr>
        <w:spacing w:after="0"/>
      </w:pPr>
    </w:p>
    <w:sectPr w:rsidR="005A02A6" w:rsidSect="009749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9F"/>
    <w:rsid w:val="00312D9F"/>
    <w:rsid w:val="005A02A6"/>
    <w:rsid w:val="009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797"/>
  <w15:chartTrackingRefBased/>
  <w15:docId w15:val="{E6C0CD36-85EA-4E7C-B279-1AB7D6D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2021-08-17T04:58:00Z</dcterms:created>
  <dcterms:modified xsi:type="dcterms:W3CDTF">2021-08-17T05:00:00Z</dcterms:modified>
</cp:coreProperties>
</file>