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85" w:rsidRDefault="00127585" w:rsidP="00CF1F75">
      <w:pPr>
        <w:spacing w:after="0" w:line="240" w:lineRule="auto"/>
        <w:jc w:val="right"/>
        <w:rPr>
          <w:rFonts w:ascii="Times New Roman" w:eastAsia="Times New Roman" w:hAnsi="Times New Roman"/>
          <w:b/>
          <w:sz w:val="28"/>
          <w:szCs w:val="28"/>
          <w:lang w:eastAsia="ru-RU"/>
        </w:rPr>
      </w:pPr>
    </w:p>
    <w:p w:rsidR="006B2D85" w:rsidRPr="006B2D85" w:rsidRDefault="006B2D85" w:rsidP="006B2D85">
      <w:pPr>
        <w:tabs>
          <w:tab w:val="left" w:pos="7380"/>
        </w:tabs>
        <w:spacing w:after="0" w:line="240" w:lineRule="auto"/>
        <w:ind w:right="567"/>
        <w:rPr>
          <w:rFonts w:ascii="Times New Roman" w:eastAsia="Times New Roman" w:hAnsi="Times New Roman"/>
          <w:sz w:val="28"/>
          <w:szCs w:val="28"/>
          <w:lang w:eastAsia="ru-RU"/>
        </w:rPr>
      </w:pPr>
    </w:p>
    <w:p w:rsidR="006B2D85" w:rsidRPr="006B2D85" w:rsidRDefault="006B2D85" w:rsidP="006B2D85">
      <w:pPr>
        <w:tabs>
          <w:tab w:val="left" w:pos="7380"/>
        </w:tabs>
        <w:spacing w:after="0" w:line="240" w:lineRule="auto"/>
        <w:ind w:right="567"/>
        <w:rPr>
          <w:rFonts w:ascii="Times New Roman" w:eastAsia="Times New Roman" w:hAnsi="Times New Roman"/>
          <w:sz w:val="28"/>
          <w:szCs w:val="28"/>
          <w:lang w:eastAsia="ru-RU"/>
        </w:rPr>
      </w:pPr>
    </w:p>
    <w:p w:rsidR="006B2D85" w:rsidRPr="006B2D85" w:rsidRDefault="006B2D85" w:rsidP="006B2D85">
      <w:pPr>
        <w:tabs>
          <w:tab w:val="left" w:pos="7380"/>
        </w:tabs>
        <w:spacing w:after="0" w:line="240" w:lineRule="auto"/>
        <w:ind w:right="567"/>
        <w:rPr>
          <w:rFonts w:ascii="Times New Roman" w:eastAsia="Times New Roman" w:hAnsi="Times New Roman"/>
          <w:sz w:val="28"/>
          <w:szCs w:val="28"/>
          <w:lang w:eastAsia="ru-RU"/>
        </w:rPr>
      </w:pPr>
    </w:p>
    <w:p w:rsidR="006B2D85" w:rsidRPr="006B2D85" w:rsidRDefault="006B2D85" w:rsidP="006B2D85">
      <w:pPr>
        <w:tabs>
          <w:tab w:val="left" w:pos="7380"/>
        </w:tabs>
        <w:spacing w:after="0" w:line="240" w:lineRule="auto"/>
        <w:ind w:right="567"/>
        <w:rPr>
          <w:rFonts w:ascii="Times New Roman" w:eastAsia="Times New Roman" w:hAnsi="Times New Roman"/>
          <w:sz w:val="28"/>
          <w:szCs w:val="28"/>
          <w:lang w:eastAsia="ru-RU"/>
        </w:rPr>
      </w:pPr>
    </w:p>
    <w:p w:rsidR="006B2D85" w:rsidRPr="006B2D85" w:rsidRDefault="006B2D85" w:rsidP="006B2D85">
      <w:pPr>
        <w:tabs>
          <w:tab w:val="left" w:pos="7380"/>
        </w:tabs>
        <w:spacing w:after="0" w:line="240" w:lineRule="auto"/>
        <w:ind w:right="567"/>
        <w:rPr>
          <w:rFonts w:ascii="Times New Roman" w:eastAsia="Times New Roman" w:hAnsi="Times New Roman"/>
          <w:sz w:val="28"/>
          <w:szCs w:val="28"/>
          <w:lang w:eastAsia="ru-RU"/>
        </w:rPr>
      </w:pPr>
    </w:p>
    <w:p w:rsidR="006B2D85" w:rsidRPr="006B2D85" w:rsidRDefault="006B2D85" w:rsidP="006B2D85">
      <w:pPr>
        <w:tabs>
          <w:tab w:val="left" w:pos="7380"/>
        </w:tabs>
        <w:spacing w:after="0" w:line="240" w:lineRule="auto"/>
        <w:ind w:right="567"/>
        <w:rPr>
          <w:rFonts w:ascii="Times New Roman" w:eastAsia="Times New Roman" w:hAnsi="Times New Roman"/>
          <w:sz w:val="28"/>
          <w:szCs w:val="28"/>
          <w:lang w:eastAsia="ru-RU"/>
        </w:rPr>
      </w:pPr>
    </w:p>
    <w:p w:rsidR="006B2D85" w:rsidRPr="006B2D85" w:rsidRDefault="006B2D85" w:rsidP="006B2D85">
      <w:pPr>
        <w:tabs>
          <w:tab w:val="left" w:pos="7380"/>
        </w:tabs>
        <w:spacing w:after="0" w:line="240" w:lineRule="auto"/>
        <w:ind w:right="567"/>
        <w:rPr>
          <w:rFonts w:ascii="Times New Roman" w:eastAsia="Times New Roman" w:hAnsi="Times New Roman"/>
          <w:sz w:val="28"/>
          <w:szCs w:val="28"/>
          <w:lang w:eastAsia="ru-RU"/>
        </w:rPr>
      </w:pPr>
    </w:p>
    <w:p w:rsidR="006B2D85" w:rsidRPr="006B2D85" w:rsidRDefault="006B2D85" w:rsidP="006B2D85">
      <w:pPr>
        <w:tabs>
          <w:tab w:val="left" w:pos="7380"/>
        </w:tabs>
        <w:spacing w:after="0" w:line="240" w:lineRule="auto"/>
        <w:ind w:right="567"/>
        <w:rPr>
          <w:rFonts w:ascii="Times New Roman" w:eastAsia="Times New Roman" w:hAnsi="Times New Roman"/>
          <w:sz w:val="28"/>
          <w:szCs w:val="28"/>
          <w:lang w:eastAsia="ru-RU"/>
        </w:rPr>
      </w:pPr>
    </w:p>
    <w:p w:rsidR="006B2D85" w:rsidRPr="006B2D85" w:rsidRDefault="006B2D85" w:rsidP="006B2D85">
      <w:pPr>
        <w:tabs>
          <w:tab w:val="left" w:pos="7380"/>
        </w:tabs>
        <w:spacing w:after="0" w:line="240" w:lineRule="auto"/>
        <w:ind w:right="567"/>
        <w:rPr>
          <w:rFonts w:ascii="Times New Roman" w:eastAsia="Times New Roman" w:hAnsi="Times New Roman"/>
          <w:sz w:val="28"/>
          <w:szCs w:val="28"/>
          <w:lang w:eastAsia="ru-RU"/>
        </w:rPr>
      </w:pPr>
    </w:p>
    <w:p w:rsidR="006B2D85" w:rsidRPr="006B2D85" w:rsidRDefault="006B2D85" w:rsidP="006B2D85">
      <w:pPr>
        <w:tabs>
          <w:tab w:val="left" w:pos="7380"/>
        </w:tabs>
        <w:spacing w:after="0" w:line="240" w:lineRule="auto"/>
        <w:ind w:right="567"/>
        <w:rPr>
          <w:rFonts w:ascii="Times New Roman" w:eastAsia="Times New Roman" w:hAnsi="Times New Roman"/>
          <w:sz w:val="28"/>
          <w:szCs w:val="28"/>
          <w:lang w:eastAsia="ru-RU"/>
        </w:rPr>
      </w:pPr>
    </w:p>
    <w:p w:rsidR="006B2D85" w:rsidRPr="006B2D85" w:rsidRDefault="006B2D85" w:rsidP="006B2D85">
      <w:pPr>
        <w:spacing w:after="0" w:line="240" w:lineRule="auto"/>
        <w:ind w:right="-1"/>
        <w:rPr>
          <w:rFonts w:ascii="Times New Roman" w:eastAsia="Times New Roman" w:hAnsi="Times New Roman"/>
          <w:sz w:val="28"/>
          <w:szCs w:val="28"/>
          <w:lang w:eastAsia="ru-RU"/>
        </w:rPr>
      </w:pPr>
      <w:r w:rsidRPr="006B2D85">
        <w:rPr>
          <w:rFonts w:ascii="Times New Roman" w:eastAsia="Times New Roman" w:hAnsi="Times New Roman"/>
          <w:sz w:val="28"/>
          <w:szCs w:val="28"/>
          <w:lang w:eastAsia="ru-RU"/>
        </w:rPr>
        <w:tab/>
      </w:r>
      <w:r w:rsidRPr="006B2D85">
        <w:rPr>
          <w:rFonts w:ascii="Times New Roman" w:eastAsia="Times New Roman" w:hAnsi="Times New Roman"/>
          <w:sz w:val="28"/>
          <w:szCs w:val="28"/>
          <w:lang w:eastAsia="ru-RU"/>
        </w:rPr>
        <w:tab/>
      </w:r>
      <w:r w:rsidRPr="006B2D85">
        <w:rPr>
          <w:rFonts w:ascii="Times New Roman" w:eastAsia="Times New Roman" w:hAnsi="Times New Roman"/>
          <w:sz w:val="28"/>
          <w:szCs w:val="28"/>
          <w:lang w:eastAsia="ru-RU"/>
        </w:rPr>
        <w:tab/>
      </w:r>
      <w:r w:rsidRPr="006B2D85">
        <w:rPr>
          <w:rFonts w:ascii="Times New Roman" w:eastAsia="Times New Roman" w:hAnsi="Times New Roman"/>
          <w:sz w:val="28"/>
          <w:szCs w:val="28"/>
          <w:lang w:eastAsia="ru-RU"/>
        </w:rPr>
        <w:tab/>
        <w:t xml:space="preserve">   от 15 января 2021 года № 23</w:t>
      </w:r>
    </w:p>
    <w:p w:rsidR="006B2D85" w:rsidRPr="006B2D85" w:rsidRDefault="006B2D85" w:rsidP="006B2D85">
      <w:pPr>
        <w:tabs>
          <w:tab w:val="left" w:pos="7380"/>
        </w:tabs>
        <w:spacing w:after="0" w:line="240" w:lineRule="auto"/>
        <w:ind w:right="567"/>
        <w:rPr>
          <w:rFonts w:ascii="Times New Roman" w:eastAsia="Times New Roman" w:hAnsi="Times New Roman"/>
          <w:sz w:val="28"/>
          <w:szCs w:val="28"/>
          <w:lang w:eastAsia="ru-RU"/>
        </w:rPr>
      </w:pPr>
    </w:p>
    <w:p w:rsidR="006B2D85" w:rsidRPr="006B2D85" w:rsidRDefault="006B2D85" w:rsidP="006B2D85">
      <w:pPr>
        <w:tabs>
          <w:tab w:val="left" w:pos="7380"/>
        </w:tabs>
        <w:spacing w:after="0" w:line="240" w:lineRule="auto"/>
        <w:ind w:right="567"/>
        <w:rPr>
          <w:rFonts w:ascii="Times New Roman" w:eastAsia="Times New Roman" w:hAnsi="Times New Roman"/>
          <w:sz w:val="28"/>
          <w:szCs w:val="28"/>
          <w:lang w:eastAsia="ru-RU"/>
        </w:rPr>
      </w:pPr>
    </w:p>
    <w:p w:rsidR="006B2D85" w:rsidRPr="006B2D85" w:rsidRDefault="006B2D85" w:rsidP="006B2D85">
      <w:pPr>
        <w:tabs>
          <w:tab w:val="left" w:pos="7380"/>
        </w:tabs>
        <w:spacing w:after="0" w:line="240" w:lineRule="auto"/>
        <w:ind w:right="567"/>
        <w:rPr>
          <w:rFonts w:ascii="Times New Roman" w:eastAsia="Times New Roman" w:hAnsi="Times New Roman"/>
          <w:b/>
          <w:sz w:val="28"/>
          <w:szCs w:val="28"/>
          <w:lang w:eastAsia="ru-RU"/>
        </w:rPr>
      </w:pPr>
      <w:r w:rsidRPr="006B2D85">
        <w:rPr>
          <w:rFonts w:ascii="Times New Roman" w:eastAsia="Times New Roman" w:hAnsi="Times New Roman"/>
          <w:b/>
          <w:sz w:val="28"/>
          <w:szCs w:val="28"/>
          <w:lang w:eastAsia="ru-RU"/>
        </w:rPr>
        <w:t>О внесении изменений в постановление администрации</w:t>
      </w:r>
    </w:p>
    <w:p w:rsidR="006B2D85" w:rsidRPr="006B2D85" w:rsidRDefault="006B2D85" w:rsidP="006B2D85">
      <w:pPr>
        <w:tabs>
          <w:tab w:val="left" w:pos="7380"/>
        </w:tabs>
        <w:spacing w:after="0" w:line="240" w:lineRule="auto"/>
        <w:ind w:right="567"/>
        <w:rPr>
          <w:rFonts w:ascii="Times New Roman" w:eastAsia="Times New Roman" w:hAnsi="Times New Roman"/>
          <w:b/>
          <w:sz w:val="28"/>
          <w:szCs w:val="28"/>
          <w:lang w:eastAsia="ru-RU"/>
        </w:rPr>
      </w:pPr>
      <w:r w:rsidRPr="006B2D85">
        <w:rPr>
          <w:rFonts w:ascii="Times New Roman" w:eastAsia="Times New Roman" w:hAnsi="Times New Roman"/>
          <w:b/>
          <w:sz w:val="28"/>
          <w:szCs w:val="28"/>
          <w:lang w:eastAsia="ru-RU"/>
        </w:rPr>
        <w:t>Пугачевского муниципального района Саратовской области</w:t>
      </w:r>
    </w:p>
    <w:p w:rsidR="006B2D85" w:rsidRPr="006B2D85" w:rsidRDefault="006B2D85" w:rsidP="006B2D85">
      <w:pPr>
        <w:tabs>
          <w:tab w:val="left" w:pos="7380"/>
        </w:tabs>
        <w:spacing w:after="0" w:line="240" w:lineRule="auto"/>
        <w:ind w:right="567"/>
        <w:rPr>
          <w:rFonts w:ascii="Times New Roman" w:eastAsia="Times New Roman" w:hAnsi="Times New Roman"/>
          <w:b/>
          <w:sz w:val="28"/>
          <w:szCs w:val="28"/>
          <w:lang w:eastAsia="ru-RU"/>
        </w:rPr>
      </w:pPr>
      <w:r w:rsidRPr="006B2D85">
        <w:rPr>
          <w:rFonts w:ascii="Times New Roman" w:eastAsia="Times New Roman" w:hAnsi="Times New Roman"/>
          <w:b/>
          <w:sz w:val="28"/>
          <w:szCs w:val="28"/>
          <w:lang w:eastAsia="ru-RU"/>
        </w:rPr>
        <w:t>от 5 декабря 2019 года № 1410</w:t>
      </w:r>
    </w:p>
    <w:p w:rsidR="006B2D85" w:rsidRPr="006B2D85" w:rsidRDefault="006B2D85" w:rsidP="006B2D85">
      <w:pPr>
        <w:suppressAutoHyphens/>
        <w:spacing w:after="0" w:line="240" w:lineRule="auto"/>
        <w:rPr>
          <w:rFonts w:ascii="Times New Roman" w:eastAsia="Times New Roman" w:hAnsi="Times New Roman"/>
          <w:b/>
          <w:bCs/>
          <w:sz w:val="28"/>
          <w:szCs w:val="24"/>
          <w:lang w:eastAsia="zh-CN"/>
        </w:rPr>
      </w:pPr>
    </w:p>
    <w:p w:rsidR="006B2D85" w:rsidRPr="006B2D85" w:rsidRDefault="006B2D85" w:rsidP="006B2D85">
      <w:pPr>
        <w:suppressAutoHyphens/>
        <w:spacing w:after="0" w:line="240" w:lineRule="auto"/>
        <w:rPr>
          <w:rFonts w:ascii="Times New Roman" w:eastAsia="Times New Roman" w:hAnsi="Times New Roman"/>
          <w:b/>
          <w:bCs/>
          <w:sz w:val="28"/>
          <w:szCs w:val="24"/>
          <w:lang w:eastAsia="zh-CN"/>
        </w:rPr>
      </w:pPr>
    </w:p>
    <w:p w:rsidR="006B2D85" w:rsidRPr="006B2D85" w:rsidRDefault="006B2D85" w:rsidP="006B2D85">
      <w:pPr>
        <w:shd w:val="clear" w:color="auto" w:fill="FFFFFF"/>
        <w:spacing w:after="0" w:line="240" w:lineRule="auto"/>
        <w:ind w:firstLine="567"/>
        <w:jc w:val="both"/>
        <w:rPr>
          <w:rFonts w:ascii="Times New Roman" w:eastAsia="Times New Roman" w:hAnsi="Times New Roman"/>
          <w:sz w:val="28"/>
          <w:szCs w:val="28"/>
          <w:lang w:eastAsia="ru-RU"/>
        </w:rPr>
      </w:pPr>
      <w:r w:rsidRPr="006B2D85">
        <w:rPr>
          <w:rFonts w:ascii="Times New Roman" w:eastAsia="Times New Roman" w:hAnsi="Times New Roman"/>
          <w:sz w:val="28"/>
          <w:szCs w:val="28"/>
          <w:lang w:eastAsia="ru-RU"/>
        </w:rPr>
        <w:t xml:space="preserve">В соответствии </w:t>
      </w:r>
      <w:r w:rsidRPr="006B2D85">
        <w:rPr>
          <w:rFonts w:ascii="Times New Roman" w:eastAsia="Times New Roman" w:hAnsi="Times New Roman"/>
          <w:sz w:val="28"/>
          <w:szCs w:val="28"/>
          <w:lang w:val="en-US" w:eastAsia="ru-RU"/>
        </w:rPr>
        <w:t>c</w:t>
      </w:r>
      <w:r w:rsidRPr="006B2D85">
        <w:rPr>
          <w:rFonts w:ascii="Times New Roman" w:eastAsia="Times New Roman" w:hAnsi="Times New Roman"/>
          <w:sz w:val="28"/>
          <w:szCs w:val="28"/>
          <w:lang w:eastAsia="ru-RU"/>
        </w:rPr>
        <w:t xml:space="preserve"> Уставом Пугачевского муниципального района админи-страция Пугачевского муниципального района ПОСТАНОВЛЯЕТ:</w:t>
      </w:r>
    </w:p>
    <w:p w:rsidR="006B2D85" w:rsidRPr="006B2D85" w:rsidRDefault="006B2D85" w:rsidP="006B2D85">
      <w:pPr>
        <w:tabs>
          <w:tab w:val="left" w:pos="7380"/>
        </w:tabs>
        <w:spacing w:after="0" w:line="240" w:lineRule="auto"/>
        <w:ind w:firstLine="567"/>
        <w:jc w:val="both"/>
        <w:rPr>
          <w:rFonts w:ascii="Times New Roman" w:eastAsia="Times New Roman" w:hAnsi="Times New Roman"/>
          <w:sz w:val="28"/>
          <w:szCs w:val="28"/>
          <w:lang w:eastAsia="ru-RU"/>
        </w:rPr>
      </w:pPr>
      <w:r w:rsidRPr="006B2D85">
        <w:rPr>
          <w:rFonts w:ascii="Times New Roman" w:eastAsia="Times New Roman" w:hAnsi="Times New Roman"/>
          <w:sz w:val="28"/>
          <w:szCs w:val="28"/>
          <w:lang w:eastAsia="ru-RU"/>
        </w:rPr>
        <w:t xml:space="preserve">1.Внести в постановление администрации Пугачевского муниципального района Саратовской области от </w:t>
      </w:r>
      <w:hyperlink r:id="rId7" w:tooltip="постановление от 08.09.2014 0:00:00 №959 Администрация Пугачевского муниципального района&#10;&#10;Об утверждении административного регламента исполнения муниципальной функции по осуществлению муниципального&#10;контроля в области торговой деятельности на территории &#10;Пуга" w:history="1">
        <w:r w:rsidRPr="006B2D85">
          <w:rPr>
            <w:rFonts w:ascii="Times New Roman" w:eastAsia="Times New Roman" w:hAnsi="Times New Roman"/>
            <w:sz w:val="28"/>
            <w:lang w:eastAsia="ru-RU"/>
          </w:rPr>
          <w:t xml:space="preserve">5 декабря 2019 года № </w:t>
        </w:r>
      </w:hyperlink>
      <w:r w:rsidRPr="006B2D85">
        <w:rPr>
          <w:rFonts w:ascii="Times New Roman" w:eastAsia="Times New Roman" w:hAnsi="Times New Roman"/>
          <w:sz w:val="28"/>
          <w:lang w:eastAsia="ru-RU"/>
        </w:rPr>
        <w:t>1410</w:t>
      </w:r>
      <w:r w:rsidRPr="006B2D85">
        <w:rPr>
          <w:rFonts w:ascii="Times New Roman" w:eastAsia="Times New Roman" w:hAnsi="Times New Roman"/>
          <w:sz w:val="28"/>
          <w:szCs w:val="28"/>
          <w:lang w:eastAsia="ru-RU"/>
        </w:rPr>
        <w:t xml:space="preserve"> «</w:t>
      </w:r>
      <w:r w:rsidRPr="006B2D85">
        <w:rPr>
          <w:rFonts w:ascii="Times New Roman" w:eastAsia="Times New Roman" w:hAnsi="Times New Roman"/>
          <w:sz w:val="28"/>
          <w:szCs w:val="28"/>
        </w:rPr>
        <w:t>Об утверждении Порядка разработки, реализации и оценки эффективности муниципальных про-грамм Пугачевского муниципального района и муниципального образования города Пугачева</w:t>
      </w:r>
      <w:r w:rsidRPr="006B2D85">
        <w:rPr>
          <w:rFonts w:ascii="Times New Roman" w:eastAsia="Times New Roman" w:hAnsi="Times New Roman"/>
          <w:sz w:val="28"/>
          <w:szCs w:val="28"/>
          <w:lang w:eastAsia="ru-RU"/>
        </w:rPr>
        <w:t>» следующие изменения:</w:t>
      </w:r>
    </w:p>
    <w:p w:rsidR="006B2D85" w:rsidRPr="006B2D85" w:rsidRDefault="006B2D85" w:rsidP="006B2D85">
      <w:pPr>
        <w:tabs>
          <w:tab w:val="left" w:pos="7380"/>
        </w:tabs>
        <w:spacing w:after="0" w:line="240" w:lineRule="auto"/>
        <w:ind w:firstLine="567"/>
        <w:jc w:val="both"/>
        <w:rPr>
          <w:rFonts w:ascii="Times New Roman" w:eastAsia="Times New Roman" w:hAnsi="Times New Roman"/>
          <w:sz w:val="28"/>
          <w:szCs w:val="28"/>
          <w:lang w:eastAsia="ru-RU"/>
        </w:rPr>
      </w:pPr>
      <w:r w:rsidRPr="006B2D85">
        <w:rPr>
          <w:rFonts w:ascii="Times New Roman" w:eastAsia="Times New Roman" w:hAnsi="Times New Roman"/>
          <w:sz w:val="28"/>
          <w:szCs w:val="28"/>
          <w:lang w:eastAsia="ru-RU"/>
        </w:rPr>
        <w:t>в приложении раздел 3 «</w:t>
      </w:r>
      <w:r w:rsidRPr="006B2D85">
        <w:rPr>
          <w:rFonts w:ascii="Times New Roman" w:eastAsia="Times New Roman" w:hAnsi="Times New Roman"/>
          <w:sz w:val="28"/>
          <w:szCs w:val="28"/>
        </w:rPr>
        <w:t>Требования к структуре муниципальной про-граммы (подпрограммы)</w:t>
      </w:r>
      <w:r w:rsidRPr="006B2D85">
        <w:rPr>
          <w:rFonts w:ascii="Times New Roman" w:eastAsia="Times New Roman" w:hAnsi="Times New Roman"/>
          <w:sz w:val="28"/>
          <w:szCs w:val="28"/>
          <w:lang w:eastAsia="ru-RU"/>
        </w:rPr>
        <w:t>» изложить в новой редакции:</w:t>
      </w:r>
    </w:p>
    <w:p w:rsidR="006B2D85" w:rsidRPr="006B2D85" w:rsidRDefault="006B2D85" w:rsidP="006B2D85">
      <w:pPr>
        <w:spacing w:after="0" w:line="240" w:lineRule="auto"/>
        <w:jc w:val="center"/>
        <w:textAlignment w:val="baseline"/>
        <w:rPr>
          <w:rFonts w:ascii="Times New Roman" w:eastAsia="Times New Roman" w:hAnsi="Times New Roman"/>
          <w:sz w:val="28"/>
          <w:szCs w:val="28"/>
        </w:rPr>
      </w:pPr>
      <w:r w:rsidRPr="006B2D85">
        <w:rPr>
          <w:rFonts w:ascii="Times New Roman" w:eastAsia="Times New Roman" w:hAnsi="Times New Roman"/>
          <w:sz w:val="28"/>
          <w:szCs w:val="28"/>
          <w:lang w:eastAsia="ru-RU"/>
        </w:rPr>
        <w:t>«</w:t>
      </w:r>
      <w:r w:rsidRPr="006B2D85">
        <w:rPr>
          <w:rFonts w:ascii="Times New Roman" w:eastAsia="Times New Roman" w:hAnsi="Times New Roman"/>
          <w:bCs/>
          <w:sz w:val="28"/>
          <w:szCs w:val="28"/>
          <w:bdr w:val="none" w:sz="0" w:space="0" w:color="auto" w:frame="1"/>
        </w:rPr>
        <w:t>3.</w:t>
      </w:r>
      <w:r w:rsidRPr="006B2D85">
        <w:rPr>
          <w:rFonts w:ascii="Times New Roman" w:eastAsia="Times New Roman" w:hAnsi="Times New Roman"/>
          <w:sz w:val="28"/>
          <w:szCs w:val="28"/>
        </w:rPr>
        <w:t>Требования к структуре муниципальной программы и подпрограмм муниципальной программы</w:t>
      </w:r>
    </w:p>
    <w:p w:rsidR="006B2D85" w:rsidRPr="006B2D85" w:rsidRDefault="006B2D85" w:rsidP="006B2D85">
      <w:pPr>
        <w:spacing w:after="0" w:line="240" w:lineRule="auto"/>
        <w:jc w:val="center"/>
        <w:textAlignment w:val="baseline"/>
        <w:rPr>
          <w:rFonts w:ascii="Times New Roman" w:eastAsia="Times New Roman" w:hAnsi="Times New Roman"/>
          <w:sz w:val="28"/>
          <w:szCs w:val="28"/>
        </w:rPr>
      </w:pP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bCs/>
          <w:sz w:val="28"/>
          <w:szCs w:val="28"/>
          <w:bdr w:val="none" w:sz="0" w:space="0" w:color="auto" w:frame="1"/>
        </w:rPr>
        <w:t>3.1.</w:t>
      </w:r>
      <w:r w:rsidRPr="006B2D85">
        <w:rPr>
          <w:rFonts w:ascii="Times New Roman" w:eastAsia="Times New Roman" w:hAnsi="Times New Roman"/>
          <w:sz w:val="28"/>
          <w:szCs w:val="28"/>
        </w:rPr>
        <w:t>Муниципальная программа состоит из следующих частей:</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паспорт муниципальной программы по форме, согласно приложению № 1 к настоящему Порядку;</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текстовая часть муниципальной программы, которая содержит следующие разделы:</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 xml:space="preserve">1.Общая характеристика сферы реализации муниципальной программы. </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Данный раздел должен содержать анализ состояния сферы реализации (отрасли) муниципальной программы, включая выявление основных проблем, пути их решения, прогноз развития сферы с учетом реализации муниципальной программы.</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 xml:space="preserve">2.Цели и задачи муниципальной программы, целевые показатели (индика-торы), описание ожидаемых конечных результатов, сроки и этапы реализации муниципальной программы. </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 xml:space="preserve">Достижение цели (целей)муниципальной программы должно означать решение проблемы за период реализации муниципальной программы или для </w:t>
      </w:r>
      <w:r w:rsidRPr="006B2D85">
        <w:rPr>
          <w:rFonts w:ascii="Times New Roman" w:eastAsia="Times New Roman" w:hAnsi="Times New Roman"/>
          <w:sz w:val="28"/>
          <w:szCs w:val="28"/>
        </w:rPr>
        <w:lastRenderedPageBreak/>
        <w:t>достижения конкретного этапа решения проблемы. Формулировка цели должна быть краткой,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Достижение цели обеспечивается за счет решения задач муниципальной программы. Задача муниципальной программы определяет конечный результат реализации совокупности взаимосвязанных мероприятий, направленных на достижение цели (целей) реализации программы. Показателем правильной формулировки задач является возможность разработки конкретных меро-приятий по их решению.</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целевые показатели, характеризующие достижение целей и решение задач программы.</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Целевые показатели (индикаторы) приводятся по программе и каждой под-программе программы (при их наличии) в соответствии с приложением № 6 к Порядку.</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 xml:space="preserve">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 </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Целевые показатели муниципальной программы должны характеризовать достижение целей и решение задач муниципальной программы и иметь раз-бивку по годам реализации, а также:</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отражать специфику развития конкретной сферы, проблем и основных задач, на решение которых направлена реализация муниципальной программы;</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иметь количественное значение по годам;</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непосредственно зависеть от решения основных задач и реализации муни-ципальной программы.</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3.Перечень основных мероприятий муниципальной программы.</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Раздел включает обобщенную характеристику мероприятий муниципаль-ной программы, которые необходимы и достаточны для достижения целей и решения задач программы. Информация об основных мероприятиях муници-пальной программы в разрезе подпрограмм (при их наличии) отражается по форме, согласно приложению № 4.</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Основное мероприятие должно быть направлено на решение конкретной задачи 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программы.</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4.Финансовое обеспечение реализации муниципальной программы.</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В данном разделе приводятся сведения об объемах и источниках финан-сового обеспечения муниципальной программы по форме, согласно прило-жению № 3 к Порядку.</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lastRenderedPageBreak/>
        <w:t>5.Организация управления и контроль за ходом реализации муници-пальной программы.</w:t>
      </w:r>
    </w:p>
    <w:p w:rsidR="006B2D85" w:rsidRPr="006B2D85" w:rsidRDefault="006B2D85" w:rsidP="006B2D85">
      <w:pPr>
        <w:spacing w:after="0" w:line="240" w:lineRule="auto"/>
        <w:ind w:firstLine="567"/>
        <w:jc w:val="both"/>
        <w:textAlignment w:val="baseline"/>
        <w:rPr>
          <w:rFonts w:ascii="Times New Roman" w:hAnsi="Times New Roman"/>
          <w:sz w:val="28"/>
          <w:szCs w:val="28"/>
        </w:rPr>
      </w:pPr>
      <w:r w:rsidRPr="006B2D85">
        <w:rPr>
          <w:rFonts w:ascii="Times New Roman" w:hAnsi="Times New Roman"/>
          <w:sz w:val="28"/>
          <w:szCs w:val="28"/>
        </w:rPr>
        <w:t>Управление и контроль за реализацией муниципальной программы осуще-ствляется ответственным исполнителем муниципальной программы совместно с соисполнителями. Данный раздел отражает порядок и сроки предоставления отчетности о ходе реализации мероприятий муниципальной программы.</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Ожидаемый конечный результат реализации программы характеризуется количественными и/или качественными показателями состояния (изменения состояния) социально-экономического развития района, которое отражает вы-годы от реализации муниципальной программы.</w:t>
      </w:r>
    </w:p>
    <w:p w:rsidR="006B2D85" w:rsidRPr="006B2D85" w:rsidRDefault="006B2D85" w:rsidP="006B2D85">
      <w:pPr>
        <w:spacing w:after="0" w:line="240" w:lineRule="auto"/>
        <w:ind w:firstLine="567"/>
        <w:jc w:val="both"/>
        <w:textAlignment w:val="baseline"/>
        <w:rPr>
          <w:rFonts w:ascii="Times New Roman" w:hAnsi="Times New Roman"/>
          <w:sz w:val="28"/>
          <w:szCs w:val="28"/>
        </w:rPr>
      </w:pPr>
      <w:r w:rsidRPr="006B2D85">
        <w:rPr>
          <w:rFonts w:ascii="Times New Roman" w:eastAsia="Times New Roman" w:hAnsi="Times New Roman"/>
          <w:sz w:val="28"/>
          <w:szCs w:val="28"/>
        </w:rPr>
        <w:t>Срок реализации муниципальной программы определяется ответственным исполнителем на стадии ее разработки. Срок реализации входящих в муници-пальную программу подпрограмм и основных мероприятий муниципальной программы должен быть не более срока реализации муниципальной программы в целом.</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hAnsi="Times New Roman"/>
          <w:sz w:val="28"/>
          <w:szCs w:val="28"/>
        </w:rPr>
        <w:t>3.2.</w:t>
      </w:r>
      <w:r w:rsidRPr="006B2D85">
        <w:rPr>
          <w:rFonts w:ascii="Times New Roman" w:eastAsia="Times New Roman" w:hAnsi="Times New Roman"/>
          <w:sz w:val="28"/>
          <w:szCs w:val="28"/>
        </w:rPr>
        <w:t xml:space="preserve">Подпрограмма в муниципальной программе является комплексом взаимоувязанных по срокам и ресурсам мероприятий. Решение задачи муници-пальной программы является целью подпрограммы, решение задачи под-программы осуществляется посредством реализации конкретного мероприятия (основное мероприятие). При этом реализация конкретной задачи муници-пальной программы осуществляется в рамках соответствующей подпрограммы. Набор мероприятий (основных мероприятий) должен быть необходимым и достаточным для достижения целей и решения задач подпрограммы с учетом реализации мер государственного и правового регулирования, предусмотрен-ных в рамках подпрограммы. Задачи подпрограммы не должны дублировать задачи муниципальной программы. Для подпрограмм муниципальной програм-мы в муниципальную программу включается их перечень, паспорта и тексто-вые части.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 </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 xml:space="preserve">Подпрограмма имеет следующую структуру: </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паспорт подпрограммы (в соответствии с приложением № 2 к Порядку);</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 xml:space="preserve">текстовая часть подпрограммы, включающая в себя следующие разделы: </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общая характеристика сферы реализации подпрограммы;</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цели и задачи подпрограммы, целевые показатели (индикаторы), описание ожидаемых конечных результатов, сроки и этапы реализации подпрограммы;</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перечень основных мероприятий подпрограммы;</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финансовое обеспечение реализации подпрограммы;</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организация управления и контроль за ходом реализации подпрограммы.</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Требования к структуре и содержанию данных разделов аналогичны требо-ваниям, предъявляемым к структуре и содержанию разделов муниципальной программы.</w:t>
      </w:r>
    </w:p>
    <w:p w:rsidR="006B2D85" w:rsidRPr="006B2D85" w:rsidRDefault="006B2D85" w:rsidP="006B2D85">
      <w:pPr>
        <w:spacing w:after="0" w:line="240" w:lineRule="auto"/>
        <w:ind w:firstLine="567"/>
        <w:jc w:val="both"/>
        <w:textAlignment w:val="baseline"/>
        <w:rPr>
          <w:rFonts w:ascii="Times New Roman" w:eastAsia="Times New Roman" w:hAnsi="Times New Roman"/>
          <w:sz w:val="28"/>
          <w:szCs w:val="28"/>
        </w:rPr>
      </w:pPr>
      <w:r w:rsidRPr="006B2D85">
        <w:rPr>
          <w:rFonts w:ascii="Times New Roman" w:eastAsia="Times New Roman" w:hAnsi="Times New Roman"/>
          <w:sz w:val="28"/>
          <w:szCs w:val="28"/>
        </w:rPr>
        <w:t>В паспорте, текстовой части и приложениях к муниципальной программе (подпрограмме) наименование учреждений и организаций, участвующих в её реализации, указывать в соответствии с учредительными документами.».</w:t>
      </w:r>
    </w:p>
    <w:p w:rsidR="006B2D85" w:rsidRPr="006B2D85" w:rsidRDefault="006B2D85" w:rsidP="006B2D85">
      <w:pPr>
        <w:suppressAutoHyphens/>
        <w:spacing w:after="0" w:line="240" w:lineRule="auto"/>
        <w:ind w:firstLine="567"/>
        <w:jc w:val="both"/>
        <w:rPr>
          <w:rFonts w:ascii="Times New Roman" w:eastAsia="Times New Roman" w:hAnsi="Times New Roman"/>
          <w:sz w:val="28"/>
          <w:szCs w:val="28"/>
          <w:lang w:eastAsia="zh-CN"/>
        </w:rPr>
      </w:pPr>
      <w:r w:rsidRPr="006B2D85">
        <w:rPr>
          <w:rFonts w:ascii="Times New Roman" w:eastAsia="Times New Roman" w:hAnsi="Times New Roman"/>
          <w:sz w:val="28"/>
          <w:szCs w:val="28"/>
          <w:lang w:eastAsia="zh-CN"/>
        </w:rPr>
        <w:lastRenderedPageBreak/>
        <w:t>2.Опубликовать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 и в газете «Деловой вестник Пугачевского муниципального района».</w:t>
      </w:r>
    </w:p>
    <w:p w:rsidR="006B2D85" w:rsidRPr="006B2D85" w:rsidRDefault="006B2D85" w:rsidP="006B2D85">
      <w:pPr>
        <w:suppressAutoHyphens/>
        <w:spacing w:after="0" w:line="240" w:lineRule="auto"/>
        <w:ind w:firstLine="567"/>
        <w:jc w:val="both"/>
        <w:rPr>
          <w:rFonts w:ascii="Times New Roman" w:eastAsia="Times New Roman" w:hAnsi="Times New Roman"/>
          <w:sz w:val="28"/>
          <w:szCs w:val="28"/>
          <w:lang w:eastAsia="zh-CN"/>
        </w:rPr>
      </w:pPr>
      <w:r w:rsidRPr="006B2D85">
        <w:rPr>
          <w:rFonts w:ascii="Times New Roman" w:eastAsia="Times New Roman" w:hAnsi="Times New Roman"/>
          <w:sz w:val="28"/>
          <w:szCs w:val="28"/>
          <w:lang w:eastAsia="zh-CN"/>
        </w:rPr>
        <w:t>3.Настоящее постановление вступает в силу со дня его официального опубликования.</w:t>
      </w:r>
    </w:p>
    <w:p w:rsidR="006B2D85" w:rsidRPr="006B2D85" w:rsidRDefault="006B2D85" w:rsidP="006B2D85">
      <w:pPr>
        <w:suppressAutoHyphens/>
        <w:spacing w:after="0" w:line="240" w:lineRule="auto"/>
        <w:ind w:firstLine="567"/>
        <w:jc w:val="both"/>
        <w:rPr>
          <w:rFonts w:ascii="Times New Roman" w:eastAsia="Times New Roman" w:hAnsi="Times New Roman"/>
          <w:b/>
          <w:sz w:val="28"/>
          <w:szCs w:val="24"/>
          <w:lang w:eastAsia="zh-CN"/>
        </w:rPr>
      </w:pPr>
    </w:p>
    <w:p w:rsidR="006B2D85" w:rsidRPr="006B2D85" w:rsidRDefault="006B2D85" w:rsidP="006B2D85">
      <w:pPr>
        <w:suppressAutoHyphens/>
        <w:spacing w:after="0" w:line="240" w:lineRule="auto"/>
        <w:ind w:firstLine="567"/>
        <w:jc w:val="both"/>
        <w:rPr>
          <w:rFonts w:ascii="Times New Roman" w:eastAsia="Times New Roman" w:hAnsi="Times New Roman"/>
          <w:b/>
          <w:sz w:val="28"/>
          <w:szCs w:val="24"/>
          <w:lang w:eastAsia="zh-CN"/>
        </w:rPr>
      </w:pPr>
    </w:p>
    <w:p w:rsidR="006B2D85" w:rsidRPr="006B2D85" w:rsidRDefault="006B2D85" w:rsidP="006B2D85">
      <w:pPr>
        <w:suppressAutoHyphens/>
        <w:spacing w:after="0" w:line="240" w:lineRule="auto"/>
        <w:ind w:firstLine="567"/>
        <w:jc w:val="both"/>
        <w:rPr>
          <w:rFonts w:ascii="Times New Roman" w:eastAsia="Times New Roman" w:hAnsi="Times New Roman"/>
          <w:b/>
          <w:sz w:val="28"/>
          <w:szCs w:val="24"/>
          <w:lang w:eastAsia="zh-CN"/>
        </w:rPr>
      </w:pPr>
    </w:p>
    <w:p w:rsidR="006B2D85" w:rsidRPr="006B2D85" w:rsidRDefault="006B2D85" w:rsidP="006B2D85">
      <w:pPr>
        <w:suppressAutoHyphens/>
        <w:spacing w:after="0" w:line="240" w:lineRule="auto"/>
        <w:jc w:val="both"/>
        <w:rPr>
          <w:rFonts w:ascii="Times New Roman" w:eastAsia="Times New Roman" w:hAnsi="Times New Roman"/>
          <w:b/>
          <w:sz w:val="28"/>
          <w:szCs w:val="24"/>
          <w:lang w:eastAsia="zh-CN"/>
        </w:rPr>
      </w:pPr>
      <w:r w:rsidRPr="006B2D85">
        <w:rPr>
          <w:rFonts w:ascii="Times New Roman" w:eastAsia="Times New Roman" w:hAnsi="Times New Roman"/>
          <w:b/>
          <w:sz w:val="28"/>
          <w:szCs w:val="24"/>
          <w:lang w:eastAsia="zh-CN"/>
        </w:rPr>
        <w:t>Глава Пугачевского</w:t>
      </w:r>
    </w:p>
    <w:p w:rsidR="006B2D85" w:rsidRPr="006B2D85" w:rsidRDefault="006B2D85" w:rsidP="006B2D85">
      <w:pPr>
        <w:keepNext/>
        <w:tabs>
          <w:tab w:val="num" w:pos="0"/>
        </w:tabs>
        <w:suppressAutoHyphens/>
        <w:spacing w:after="0" w:line="240" w:lineRule="auto"/>
        <w:ind w:left="432" w:hanging="432"/>
        <w:jc w:val="both"/>
        <w:outlineLvl w:val="0"/>
        <w:rPr>
          <w:rFonts w:ascii="Times New Roman" w:eastAsia="Times New Roman" w:hAnsi="Times New Roman"/>
          <w:b/>
          <w:sz w:val="28"/>
          <w:szCs w:val="24"/>
          <w:lang w:eastAsia="zh-CN"/>
        </w:rPr>
      </w:pPr>
      <w:r w:rsidRPr="006B2D85">
        <w:rPr>
          <w:rFonts w:ascii="Times New Roman" w:eastAsia="Times New Roman" w:hAnsi="Times New Roman"/>
          <w:b/>
          <w:sz w:val="28"/>
          <w:szCs w:val="24"/>
          <w:lang w:eastAsia="zh-CN"/>
        </w:rPr>
        <w:t>муниципального района</w:t>
      </w:r>
      <w:r w:rsidRPr="006B2D85">
        <w:rPr>
          <w:rFonts w:ascii="Times New Roman" w:eastAsia="Times New Roman" w:hAnsi="Times New Roman"/>
          <w:b/>
          <w:sz w:val="28"/>
          <w:szCs w:val="24"/>
          <w:lang w:eastAsia="zh-CN"/>
        </w:rPr>
        <w:tab/>
      </w:r>
      <w:r w:rsidRPr="006B2D85">
        <w:rPr>
          <w:rFonts w:ascii="Times New Roman" w:eastAsia="Times New Roman" w:hAnsi="Times New Roman"/>
          <w:b/>
          <w:sz w:val="28"/>
          <w:szCs w:val="24"/>
          <w:lang w:eastAsia="zh-CN"/>
        </w:rPr>
        <w:tab/>
      </w:r>
      <w:r w:rsidRPr="006B2D85">
        <w:rPr>
          <w:rFonts w:ascii="Times New Roman" w:eastAsia="Times New Roman" w:hAnsi="Times New Roman"/>
          <w:b/>
          <w:sz w:val="28"/>
          <w:szCs w:val="24"/>
          <w:lang w:eastAsia="zh-CN"/>
        </w:rPr>
        <w:tab/>
      </w:r>
      <w:r w:rsidRPr="006B2D85">
        <w:rPr>
          <w:rFonts w:ascii="Times New Roman" w:eastAsia="Times New Roman" w:hAnsi="Times New Roman"/>
          <w:b/>
          <w:sz w:val="28"/>
          <w:szCs w:val="24"/>
          <w:lang w:eastAsia="zh-CN"/>
        </w:rPr>
        <w:tab/>
      </w:r>
      <w:r w:rsidRPr="006B2D85">
        <w:rPr>
          <w:rFonts w:ascii="Times New Roman" w:eastAsia="Times New Roman" w:hAnsi="Times New Roman"/>
          <w:b/>
          <w:sz w:val="28"/>
          <w:szCs w:val="24"/>
          <w:lang w:eastAsia="zh-CN"/>
        </w:rPr>
        <w:tab/>
      </w:r>
      <w:r w:rsidRPr="006B2D85">
        <w:rPr>
          <w:rFonts w:ascii="Times New Roman" w:eastAsia="Times New Roman" w:hAnsi="Times New Roman"/>
          <w:b/>
          <w:sz w:val="28"/>
          <w:szCs w:val="24"/>
          <w:lang w:eastAsia="zh-CN"/>
        </w:rPr>
        <w:tab/>
      </w:r>
      <w:r w:rsidRPr="006B2D85">
        <w:rPr>
          <w:rFonts w:ascii="Times New Roman" w:eastAsia="Times New Roman" w:hAnsi="Times New Roman"/>
          <w:b/>
          <w:sz w:val="28"/>
          <w:szCs w:val="24"/>
          <w:lang w:eastAsia="zh-CN"/>
        </w:rPr>
        <w:tab/>
        <w:t>М.В.Садчиков</w:t>
      </w:r>
    </w:p>
    <w:p w:rsidR="006B2D85" w:rsidRDefault="006B2D85" w:rsidP="00CF1F75">
      <w:pPr>
        <w:spacing w:after="0" w:line="240" w:lineRule="auto"/>
        <w:jc w:val="right"/>
        <w:rPr>
          <w:rFonts w:ascii="Times New Roman" w:hAnsi="Times New Roman"/>
          <w:sz w:val="28"/>
          <w:szCs w:val="28"/>
        </w:rPr>
      </w:pPr>
    </w:p>
    <w:sectPr w:rsidR="006B2D85" w:rsidSect="006B2D85">
      <w:headerReference w:type="default" r:id="rId8"/>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420" w:rsidRDefault="009B1420" w:rsidP="005314B6">
      <w:pPr>
        <w:spacing w:after="0" w:line="240" w:lineRule="auto"/>
      </w:pPr>
      <w:r>
        <w:separator/>
      </w:r>
    </w:p>
  </w:endnote>
  <w:endnote w:type="continuationSeparator" w:id="1">
    <w:p w:rsidR="009B1420" w:rsidRDefault="009B1420" w:rsidP="00531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420" w:rsidRDefault="009B1420" w:rsidP="005314B6">
      <w:pPr>
        <w:spacing w:after="0" w:line="240" w:lineRule="auto"/>
      </w:pPr>
      <w:r>
        <w:separator/>
      </w:r>
    </w:p>
  </w:footnote>
  <w:footnote w:type="continuationSeparator" w:id="1">
    <w:p w:rsidR="009B1420" w:rsidRDefault="009B1420" w:rsidP="00531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B6" w:rsidRDefault="005314B6" w:rsidP="00053832">
    <w:pPr>
      <w:pStyle w:val="a5"/>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BA4"/>
    <w:multiLevelType w:val="hybridMultilevel"/>
    <w:tmpl w:val="A15A6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5323C3"/>
    <w:multiLevelType w:val="hybridMultilevel"/>
    <w:tmpl w:val="2B62B106"/>
    <w:lvl w:ilvl="0" w:tplc="5EC4E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C11021"/>
    <w:multiLevelType w:val="multilevel"/>
    <w:tmpl w:val="F2F89806"/>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
    <w:nsid w:val="71CE4F21"/>
    <w:multiLevelType w:val="hybridMultilevel"/>
    <w:tmpl w:val="7E84FB7E"/>
    <w:lvl w:ilvl="0" w:tplc="D0306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531BA3"/>
    <w:multiLevelType w:val="hybridMultilevel"/>
    <w:tmpl w:val="A15A6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E956AC"/>
    <w:multiLevelType w:val="multilevel"/>
    <w:tmpl w:val="943C3016"/>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5232"/>
    <w:rsid w:val="00004176"/>
    <w:rsid w:val="0004346A"/>
    <w:rsid w:val="00046096"/>
    <w:rsid w:val="00053832"/>
    <w:rsid w:val="00062309"/>
    <w:rsid w:val="000A0CD0"/>
    <w:rsid w:val="000C40D1"/>
    <w:rsid w:val="000F2549"/>
    <w:rsid w:val="00105A43"/>
    <w:rsid w:val="001137EF"/>
    <w:rsid w:val="00126BDD"/>
    <w:rsid w:val="00127585"/>
    <w:rsid w:val="00131EBB"/>
    <w:rsid w:val="00137928"/>
    <w:rsid w:val="00142D10"/>
    <w:rsid w:val="00145DDB"/>
    <w:rsid w:val="00156D97"/>
    <w:rsid w:val="001723C3"/>
    <w:rsid w:val="00186756"/>
    <w:rsid w:val="00191801"/>
    <w:rsid w:val="001A4BBB"/>
    <w:rsid w:val="001A6940"/>
    <w:rsid w:val="001B4F26"/>
    <w:rsid w:val="001D4ECD"/>
    <w:rsid w:val="001E0C94"/>
    <w:rsid w:val="001E2DA3"/>
    <w:rsid w:val="001E5A6F"/>
    <w:rsid w:val="001E71FA"/>
    <w:rsid w:val="001F3B13"/>
    <w:rsid w:val="001F4EA0"/>
    <w:rsid w:val="002201BD"/>
    <w:rsid w:val="002267DA"/>
    <w:rsid w:val="00232B74"/>
    <w:rsid w:val="00252A99"/>
    <w:rsid w:val="00263014"/>
    <w:rsid w:val="00263180"/>
    <w:rsid w:val="00263209"/>
    <w:rsid w:val="00272D61"/>
    <w:rsid w:val="002B25A5"/>
    <w:rsid w:val="002C4B06"/>
    <w:rsid w:val="002E15D6"/>
    <w:rsid w:val="002E4FBC"/>
    <w:rsid w:val="002F035F"/>
    <w:rsid w:val="002F512B"/>
    <w:rsid w:val="00324D8D"/>
    <w:rsid w:val="00337FA2"/>
    <w:rsid w:val="0034560E"/>
    <w:rsid w:val="00350B12"/>
    <w:rsid w:val="003513E2"/>
    <w:rsid w:val="003560F7"/>
    <w:rsid w:val="003706D7"/>
    <w:rsid w:val="003A214B"/>
    <w:rsid w:val="003A7401"/>
    <w:rsid w:val="003B374B"/>
    <w:rsid w:val="003C1896"/>
    <w:rsid w:val="003C1910"/>
    <w:rsid w:val="003E4506"/>
    <w:rsid w:val="003F33AF"/>
    <w:rsid w:val="003F6A01"/>
    <w:rsid w:val="004046D0"/>
    <w:rsid w:val="0040485F"/>
    <w:rsid w:val="0041400F"/>
    <w:rsid w:val="004342C0"/>
    <w:rsid w:val="00434612"/>
    <w:rsid w:val="00434BD1"/>
    <w:rsid w:val="004413E9"/>
    <w:rsid w:val="00446F69"/>
    <w:rsid w:val="0047013C"/>
    <w:rsid w:val="00474A8C"/>
    <w:rsid w:val="004B4453"/>
    <w:rsid w:val="0051295D"/>
    <w:rsid w:val="0052178A"/>
    <w:rsid w:val="005314B6"/>
    <w:rsid w:val="00546BF8"/>
    <w:rsid w:val="00555E4C"/>
    <w:rsid w:val="00562D94"/>
    <w:rsid w:val="0058137A"/>
    <w:rsid w:val="00594200"/>
    <w:rsid w:val="005A49BE"/>
    <w:rsid w:val="005E01B4"/>
    <w:rsid w:val="005F5C8C"/>
    <w:rsid w:val="005F6394"/>
    <w:rsid w:val="0063519B"/>
    <w:rsid w:val="00637B83"/>
    <w:rsid w:val="006424CD"/>
    <w:rsid w:val="00653EE8"/>
    <w:rsid w:val="00666C1B"/>
    <w:rsid w:val="006A2777"/>
    <w:rsid w:val="006B2D85"/>
    <w:rsid w:val="006E62AD"/>
    <w:rsid w:val="006F341F"/>
    <w:rsid w:val="00702663"/>
    <w:rsid w:val="00714917"/>
    <w:rsid w:val="0072337B"/>
    <w:rsid w:val="007260FD"/>
    <w:rsid w:val="00752C36"/>
    <w:rsid w:val="007B656E"/>
    <w:rsid w:val="007B7D31"/>
    <w:rsid w:val="007D130C"/>
    <w:rsid w:val="007E7C75"/>
    <w:rsid w:val="00806847"/>
    <w:rsid w:val="00817213"/>
    <w:rsid w:val="00881DEF"/>
    <w:rsid w:val="00892FD8"/>
    <w:rsid w:val="008C0F8D"/>
    <w:rsid w:val="008E1D45"/>
    <w:rsid w:val="008F030F"/>
    <w:rsid w:val="009061E9"/>
    <w:rsid w:val="00931000"/>
    <w:rsid w:val="00954FB9"/>
    <w:rsid w:val="00975232"/>
    <w:rsid w:val="00996ABD"/>
    <w:rsid w:val="009B0A20"/>
    <w:rsid w:val="009B1420"/>
    <w:rsid w:val="009B279F"/>
    <w:rsid w:val="009C7BC2"/>
    <w:rsid w:val="00A01C56"/>
    <w:rsid w:val="00A05765"/>
    <w:rsid w:val="00A0692E"/>
    <w:rsid w:val="00A3761E"/>
    <w:rsid w:val="00A5182F"/>
    <w:rsid w:val="00A82DCD"/>
    <w:rsid w:val="00A841AF"/>
    <w:rsid w:val="00A877D6"/>
    <w:rsid w:val="00AE6951"/>
    <w:rsid w:val="00AF30B5"/>
    <w:rsid w:val="00AF74D5"/>
    <w:rsid w:val="00B25664"/>
    <w:rsid w:val="00B668EC"/>
    <w:rsid w:val="00B742CA"/>
    <w:rsid w:val="00B9647D"/>
    <w:rsid w:val="00BA48B3"/>
    <w:rsid w:val="00BA7F19"/>
    <w:rsid w:val="00BB495D"/>
    <w:rsid w:val="00BC5F4B"/>
    <w:rsid w:val="00BD4E25"/>
    <w:rsid w:val="00BF714E"/>
    <w:rsid w:val="00C2526B"/>
    <w:rsid w:val="00C40037"/>
    <w:rsid w:val="00C4337F"/>
    <w:rsid w:val="00C45A2D"/>
    <w:rsid w:val="00C55520"/>
    <w:rsid w:val="00C824B4"/>
    <w:rsid w:val="00C854A9"/>
    <w:rsid w:val="00CF1F75"/>
    <w:rsid w:val="00D2135D"/>
    <w:rsid w:val="00D24DC6"/>
    <w:rsid w:val="00D4260B"/>
    <w:rsid w:val="00D7454E"/>
    <w:rsid w:val="00D949A5"/>
    <w:rsid w:val="00DB0C52"/>
    <w:rsid w:val="00DB2933"/>
    <w:rsid w:val="00DC1D23"/>
    <w:rsid w:val="00DC3EB5"/>
    <w:rsid w:val="00DC7822"/>
    <w:rsid w:val="00E05640"/>
    <w:rsid w:val="00E216BE"/>
    <w:rsid w:val="00E32530"/>
    <w:rsid w:val="00E65E1E"/>
    <w:rsid w:val="00EA110E"/>
    <w:rsid w:val="00EC2A63"/>
    <w:rsid w:val="00F165F6"/>
    <w:rsid w:val="00F31002"/>
    <w:rsid w:val="00F52A6F"/>
    <w:rsid w:val="00F66A39"/>
    <w:rsid w:val="00F961F9"/>
    <w:rsid w:val="00F96E70"/>
    <w:rsid w:val="00FE5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D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046D0"/>
    <w:rPr>
      <w:color w:val="0000FF"/>
      <w:u w:val="single"/>
    </w:rPr>
  </w:style>
  <w:style w:type="paragraph" w:customStyle="1" w:styleId="ConsPlusNormal">
    <w:name w:val="ConsPlusNormal"/>
    <w:rsid w:val="009B2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A0692E"/>
    <w:pPr>
      <w:ind w:left="720"/>
      <w:contextualSpacing/>
    </w:pPr>
  </w:style>
  <w:style w:type="paragraph" w:styleId="a5">
    <w:name w:val="header"/>
    <w:basedOn w:val="a"/>
    <w:link w:val="a6"/>
    <w:uiPriority w:val="99"/>
    <w:unhideWhenUsed/>
    <w:rsid w:val="005314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14B6"/>
    <w:rPr>
      <w:rFonts w:ascii="Calibri" w:eastAsia="Calibri" w:hAnsi="Calibri" w:cs="Times New Roman"/>
    </w:rPr>
  </w:style>
  <w:style w:type="paragraph" w:styleId="a7">
    <w:name w:val="footer"/>
    <w:basedOn w:val="a"/>
    <w:link w:val="a8"/>
    <w:uiPriority w:val="99"/>
    <w:unhideWhenUsed/>
    <w:rsid w:val="005314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14B6"/>
    <w:rPr>
      <w:rFonts w:ascii="Calibri" w:eastAsia="Calibri" w:hAnsi="Calibri" w:cs="Times New Roman"/>
    </w:rPr>
  </w:style>
  <w:style w:type="paragraph" w:styleId="a9">
    <w:name w:val="Balloon Text"/>
    <w:basedOn w:val="a"/>
    <w:link w:val="aa"/>
    <w:uiPriority w:val="99"/>
    <w:semiHidden/>
    <w:unhideWhenUsed/>
    <w:rsid w:val="0005383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3832"/>
    <w:rPr>
      <w:rFonts w:ascii="Segoe UI" w:eastAsia="Calibri" w:hAnsi="Segoe UI" w:cs="Segoe UI"/>
      <w:sz w:val="18"/>
      <w:szCs w:val="18"/>
    </w:rPr>
  </w:style>
  <w:style w:type="table" w:styleId="ab">
    <w:name w:val="Table Grid"/>
    <w:basedOn w:val="a1"/>
    <w:uiPriority w:val="59"/>
    <w:rsid w:val="005F5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A05765"/>
    <w:rPr>
      <w:i/>
      <w:iCs/>
    </w:rPr>
  </w:style>
  <w:style w:type="paragraph" w:styleId="ad">
    <w:name w:val="Normal (Web)"/>
    <w:basedOn w:val="a"/>
    <w:uiPriority w:val="99"/>
    <w:unhideWhenUsed/>
    <w:rsid w:val="005942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545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comp\Desktop\&#1056;&#1043;&#1059;\HtmlPreviews\638aea43-acb5-4d27-a2fc-d990aa474a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5</cp:revision>
  <cp:lastPrinted>2021-01-15T05:22:00Z</cp:lastPrinted>
  <dcterms:created xsi:type="dcterms:W3CDTF">2021-01-15T04:57:00Z</dcterms:created>
  <dcterms:modified xsi:type="dcterms:W3CDTF">2021-01-19T06:21:00Z</dcterms:modified>
</cp:coreProperties>
</file>