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5AF606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EC3A0EE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30EDAE6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1195777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C1EDF6E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EF2A66A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0D5C8EB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AE216E1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398AAE0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711EF44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77306F7" w14:textId="77777777" w:rsidR="005548E4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159F6F" w14:textId="675922E7" w:rsidR="001034C2" w:rsidRPr="005F7B5B" w:rsidRDefault="005548E4" w:rsidP="005548E4">
      <w:pPr>
        <w:spacing w:after="0" w:line="240" w:lineRule="auto"/>
        <w:ind w:left="2124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от 15 апреля 2022 года № 368</w:t>
      </w:r>
    </w:p>
    <w:p w14:paraId="4B9224A3" w14:textId="619CF6C5" w:rsidR="001034C2" w:rsidRDefault="001034C2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B3D143" w14:textId="77777777" w:rsidR="005548E4" w:rsidRPr="005F7B5B" w:rsidRDefault="005548E4" w:rsidP="005548E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8CD5C39" w14:textId="77777777" w:rsidR="005548E4" w:rsidRDefault="001034C2" w:rsidP="005548E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О внесении изменени</w:t>
      </w:r>
      <w:r w:rsidR="00410673">
        <w:rPr>
          <w:rFonts w:ascii="Times New Roman" w:hAnsi="Times New Roman"/>
          <w:b/>
          <w:sz w:val="28"/>
          <w:szCs w:val="28"/>
        </w:rPr>
        <w:t>й</w:t>
      </w:r>
      <w:r w:rsidRPr="005F7B5B">
        <w:rPr>
          <w:rFonts w:ascii="Times New Roman" w:hAnsi="Times New Roman"/>
          <w:b/>
          <w:sz w:val="28"/>
          <w:szCs w:val="28"/>
        </w:rPr>
        <w:t xml:space="preserve"> в постановление </w:t>
      </w:r>
      <w:r w:rsidR="005548E4">
        <w:rPr>
          <w:rFonts w:ascii="Times New Roman" w:hAnsi="Times New Roman"/>
          <w:b/>
          <w:sz w:val="28"/>
          <w:szCs w:val="28"/>
        </w:rPr>
        <w:t>а</w:t>
      </w:r>
      <w:r w:rsidRPr="005F7B5B">
        <w:rPr>
          <w:rFonts w:ascii="Times New Roman" w:hAnsi="Times New Roman"/>
          <w:b/>
          <w:sz w:val="28"/>
          <w:szCs w:val="28"/>
        </w:rPr>
        <w:t>дминистрации</w:t>
      </w:r>
    </w:p>
    <w:p w14:paraId="6181405D" w14:textId="77777777" w:rsidR="005548E4" w:rsidRDefault="001034C2" w:rsidP="005548E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>Пугачевского муниципального района Саратовской области</w:t>
      </w:r>
    </w:p>
    <w:p w14:paraId="40946DB6" w14:textId="7A63CB75" w:rsidR="001034C2" w:rsidRPr="005F7B5B" w:rsidRDefault="001034C2" w:rsidP="005548E4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  <w:r w:rsidRPr="005F7B5B">
        <w:rPr>
          <w:rFonts w:ascii="Times New Roman" w:hAnsi="Times New Roman"/>
          <w:b/>
          <w:sz w:val="28"/>
          <w:szCs w:val="28"/>
        </w:rPr>
        <w:t xml:space="preserve">от </w:t>
      </w:r>
      <w:r w:rsidR="002C3982">
        <w:rPr>
          <w:rFonts w:ascii="Times New Roman" w:hAnsi="Times New Roman"/>
          <w:b/>
          <w:sz w:val="28"/>
          <w:szCs w:val="28"/>
        </w:rPr>
        <w:t>2</w:t>
      </w:r>
      <w:r w:rsidR="00F224D1">
        <w:rPr>
          <w:rFonts w:ascii="Times New Roman" w:hAnsi="Times New Roman"/>
          <w:b/>
          <w:sz w:val="28"/>
          <w:szCs w:val="28"/>
        </w:rPr>
        <w:t xml:space="preserve"> марта</w:t>
      </w:r>
      <w:r>
        <w:rPr>
          <w:rFonts w:ascii="Times New Roman" w:hAnsi="Times New Roman"/>
          <w:b/>
          <w:sz w:val="28"/>
          <w:szCs w:val="28"/>
        </w:rPr>
        <w:t xml:space="preserve"> 2016</w:t>
      </w:r>
      <w:r w:rsidRPr="005F7B5B">
        <w:rPr>
          <w:rFonts w:ascii="Times New Roman" w:hAnsi="Times New Roman"/>
          <w:b/>
          <w:sz w:val="28"/>
          <w:szCs w:val="28"/>
        </w:rPr>
        <w:t xml:space="preserve"> года №</w:t>
      </w:r>
      <w:r w:rsidR="00F224D1">
        <w:rPr>
          <w:rFonts w:ascii="Times New Roman" w:hAnsi="Times New Roman"/>
          <w:b/>
          <w:sz w:val="28"/>
          <w:szCs w:val="28"/>
        </w:rPr>
        <w:t xml:space="preserve"> 138</w:t>
      </w:r>
    </w:p>
    <w:p w14:paraId="1941B98F" w14:textId="77777777" w:rsidR="001034C2" w:rsidRDefault="001034C2" w:rsidP="0055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09785FA5" w14:textId="77777777" w:rsidR="001034C2" w:rsidRPr="005F7B5B" w:rsidRDefault="001034C2" w:rsidP="0055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69F9F55C" w14:textId="368F092D" w:rsidR="001034C2" w:rsidRPr="005F7B5B" w:rsidRDefault="00F0649A" w:rsidP="00554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</w:t>
      </w:r>
      <w:r w:rsidR="001034C2" w:rsidRPr="005F7B5B">
        <w:rPr>
          <w:rFonts w:ascii="Times New Roman" w:hAnsi="Times New Roman"/>
          <w:sz w:val="28"/>
          <w:szCs w:val="28"/>
        </w:rPr>
        <w:t xml:space="preserve"> Устав</w:t>
      </w:r>
      <w:r>
        <w:rPr>
          <w:rFonts w:ascii="Times New Roman" w:hAnsi="Times New Roman"/>
          <w:sz w:val="28"/>
          <w:szCs w:val="28"/>
        </w:rPr>
        <w:t>ом</w:t>
      </w:r>
      <w:r w:rsidR="001034C2" w:rsidRPr="005F7B5B">
        <w:rPr>
          <w:rFonts w:ascii="Times New Roman" w:hAnsi="Times New Roman"/>
          <w:sz w:val="28"/>
          <w:szCs w:val="28"/>
        </w:rPr>
        <w:t xml:space="preserve"> Пугачевского муниципального района администрация Пугачевского муниципального района ПОСТАНОВЛЯЕТ:</w:t>
      </w:r>
    </w:p>
    <w:p w14:paraId="3546C202" w14:textId="77777777" w:rsidR="001034C2" w:rsidRPr="00F0649A" w:rsidRDefault="001034C2" w:rsidP="005548E4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  <w:lang w:eastAsia="en-US"/>
        </w:rPr>
      </w:pPr>
      <w:r w:rsidRPr="005F7B5B">
        <w:rPr>
          <w:rFonts w:ascii="Times New Roman" w:hAnsi="Times New Roman"/>
          <w:sz w:val="28"/>
          <w:szCs w:val="28"/>
        </w:rPr>
        <w:t>1.Внести в постановлени</w:t>
      </w:r>
      <w:r>
        <w:rPr>
          <w:rFonts w:ascii="Times New Roman" w:hAnsi="Times New Roman"/>
          <w:sz w:val="28"/>
          <w:szCs w:val="28"/>
        </w:rPr>
        <w:t>е</w:t>
      </w:r>
      <w:r w:rsidR="00F0649A">
        <w:rPr>
          <w:rFonts w:ascii="Times New Roman" w:hAnsi="Times New Roman"/>
          <w:sz w:val="28"/>
          <w:szCs w:val="28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 xml:space="preserve">администрации Пугачевского муниципального района Саратовской области от </w:t>
      </w:r>
      <w:r w:rsidR="00F224D1">
        <w:rPr>
          <w:rFonts w:ascii="Times New Roman" w:hAnsi="Times New Roman"/>
          <w:sz w:val="28"/>
          <w:szCs w:val="28"/>
        </w:rPr>
        <w:t>2</w:t>
      </w:r>
      <w:r w:rsidR="008A7D2D" w:rsidRPr="008A7D2D">
        <w:rPr>
          <w:rFonts w:ascii="Times New Roman" w:hAnsi="Times New Roman"/>
          <w:sz w:val="28"/>
          <w:szCs w:val="28"/>
        </w:rPr>
        <w:t xml:space="preserve"> </w:t>
      </w:r>
      <w:r w:rsidR="00F224D1">
        <w:rPr>
          <w:rFonts w:ascii="Times New Roman" w:hAnsi="Times New Roman"/>
          <w:sz w:val="28"/>
          <w:szCs w:val="28"/>
        </w:rPr>
        <w:t>марта</w:t>
      </w:r>
      <w:r w:rsidRPr="005F7B5B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6</w:t>
      </w:r>
      <w:r w:rsidRPr="005F7B5B">
        <w:rPr>
          <w:rFonts w:ascii="Times New Roman" w:hAnsi="Times New Roman"/>
          <w:sz w:val="28"/>
          <w:szCs w:val="28"/>
        </w:rPr>
        <w:t xml:space="preserve"> года № </w:t>
      </w:r>
      <w:r w:rsidR="00F224D1">
        <w:rPr>
          <w:rFonts w:ascii="Times New Roman" w:hAnsi="Times New Roman"/>
          <w:sz w:val="28"/>
          <w:szCs w:val="28"/>
        </w:rPr>
        <w:t>138</w:t>
      </w:r>
      <w:r w:rsidR="00F0649A">
        <w:rPr>
          <w:rFonts w:ascii="Times New Roman" w:hAnsi="Times New Roman"/>
          <w:sz w:val="28"/>
          <w:szCs w:val="28"/>
        </w:rPr>
        <w:t xml:space="preserve"> </w:t>
      </w:r>
      <w:r w:rsidR="00F224D1" w:rsidRPr="00F224D1">
        <w:rPr>
          <w:rFonts w:ascii="Times New Roman" w:hAnsi="Times New Roman"/>
          <w:sz w:val="28"/>
          <w:szCs w:val="28"/>
        </w:rPr>
        <w:t>«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 xml:space="preserve">Об утверждении административного регламента предоставления муниципальной услуги «Выдача разрешения на строительство </w:t>
      </w:r>
      <w:r w:rsidR="00F224D1" w:rsidRPr="00F224D1">
        <w:rPr>
          <w:rFonts w:ascii="Times New Roman" w:hAnsi="Times New Roman"/>
          <w:sz w:val="28"/>
          <w:szCs w:val="28"/>
          <w:lang w:eastAsia="zh-CN"/>
        </w:rPr>
        <w:t>объекта капитального строительства</w:t>
      </w:r>
      <w:r w:rsidR="00F224D1" w:rsidRPr="00F224D1">
        <w:rPr>
          <w:rFonts w:ascii="Times New Roman" w:hAnsi="Times New Roman"/>
          <w:bCs/>
          <w:sz w:val="28"/>
          <w:szCs w:val="28"/>
          <w:lang w:eastAsia="en-US"/>
        </w:rPr>
        <w:t>»</w:t>
      </w:r>
      <w:r w:rsidR="00F0649A">
        <w:rPr>
          <w:rFonts w:ascii="Times New Roman" w:hAnsi="Times New Roman"/>
          <w:bCs/>
          <w:sz w:val="28"/>
          <w:szCs w:val="28"/>
          <w:lang w:eastAsia="en-US"/>
        </w:rPr>
        <w:t xml:space="preserve"> </w:t>
      </w:r>
      <w:r w:rsidRPr="005F7B5B">
        <w:rPr>
          <w:rFonts w:ascii="Times New Roman" w:hAnsi="Times New Roman"/>
          <w:sz w:val="28"/>
          <w:szCs w:val="28"/>
        </w:rPr>
        <w:t>следующ</w:t>
      </w:r>
      <w:r w:rsidR="00410673">
        <w:rPr>
          <w:rFonts w:ascii="Times New Roman" w:hAnsi="Times New Roman"/>
          <w:sz w:val="28"/>
          <w:szCs w:val="28"/>
        </w:rPr>
        <w:t>и</w:t>
      </w:r>
      <w:r w:rsidRPr="005F7B5B">
        <w:rPr>
          <w:rFonts w:ascii="Times New Roman" w:hAnsi="Times New Roman"/>
          <w:sz w:val="28"/>
          <w:szCs w:val="28"/>
        </w:rPr>
        <w:t>е изменени</w:t>
      </w:r>
      <w:r w:rsidR="00410673">
        <w:rPr>
          <w:rFonts w:ascii="Times New Roman" w:hAnsi="Times New Roman"/>
          <w:sz w:val="28"/>
          <w:szCs w:val="28"/>
        </w:rPr>
        <w:t>я</w:t>
      </w:r>
      <w:r w:rsidRPr="005F7B5B">
        <w:rPr>
          <w:rFonts w:ascii="Times New Roman" w:hAnsi="Times New Roman"/>
          <w:sz w:val="28"/>
          <w:szCs w:val="28"/>
        </w:rPr>
        <w:t>:</w:t>
      </w:r>
    </w:p>
    <w:p w14:paraId="768D9CAB" w14:textId="77777777" w:rsidR="001034C2" w:rsidRDefault="001034C2" w:rsidP="005548E4">
      <w:pPr>
        <w:spacing w:after="0" w:line="240" w:lineRule="auto"/>
        <w:ind w:firstLine="567"/>
        <w:jc w:val="both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в приложении:</w:t>
      </w:r>
    </w:p>
    <w:p w14:paraId="31C03313" w14:textId="4D74784F" w:rsidR="00883967" w:rsidRPr="00CD0A75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2.6 подраздела «</w:t>
      </w:r>
      <w:r w:rsidR="00CD0A75" w:rsidRPr="00CD0A75">
        <w:rPr>
          <w:rFonts w:ascii="Times New Roman" w:hAnsi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>» изложить в следующей редакции:</w:t>
      </w:r>
    </w:p>
    <w:p w14:paraId="3574298F" w14:textId="77777777" w:rsidR="00883967" w:rsidRPr="008A7D2D" w:rsidRDefault="00883967" w:rsidP="005548E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D2D">
        <w:rPr>
          <w:rFonts w:ascii="Times New Roman" w:hAnsi="Times New Roman"/>
          <w:sz w:val="28"/>
          <w:szCs w:val="28"/>
          <w:lang w:eastAsia="zh-CN"/>
        </w:rPr>
        <w:t>«2.6.</w:t>
      </w:r>
      <w:r w:rsidRPr="008A7D2D">
        <w:rPr>
          <w:rFonts w:ascii="Times New Roman" w:hAnsi="Times New Roman"/>
          <w:sz w:val="28"/>
          <w:szCs w:val="28"/>
          <w:lang w:eastAsia="en-US"/>
        </w:rPr>
        <w:t xml:space="preserve">Для получения муниципальной услуги заявители представляют: </w:t>
      </w:r>
    </w:p>
    <w:p w14:paraId="446B1BA1" w14:textId="77777777" w:rsidR="00883967" w:rsidRPr="008A7D2D" w:rsidRDefault="00883967" w:rsidP="005548E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D2D">
        <w:rPr>
          <w:rFonts w:ascii="Times New Roman" w:hAnsi="Times New Roman"/>
          <w:sz w:val="28"/>
          <w:szCs w:val="28"/>
          <w:lang w:eastAsia="en-US"/>
        </w:rPr>
        <w:t xml:space="preserve">1а. по </w:t>
      </w:r>
      <w:proofErr w:type="spellStart"/>
      <w:r w:rsidRPr="008A7D2D">
        <w:rPr>
          <w:rFonts w:ascii="Times New Roman" w:hAnsi="Times New Roman"/>
          <w:sz w:val="28"/>
          <w:szCs w:val="28"/>
          <w:lang w:eastAsia="en-US"/>
        </w:rPr>
        <w:t>подуслуге</w:t>
      </w:r>
      <w:proofErr w:type="spellEnd"/>
      <w:r w:rsidRPr="008A7D2D">
        <w:rPr>
          <w:rFonts w:ascii="Times New Roman" w:hAnsi="Times New Roman"/>
          <w:sz w:val="28"/>
          <w:szCs w:val="28"/>
          <w:lang w:eastAsia="en-US"/>
        </w:rPr>
        <w:t xml:space="preserve"> - выдача разрешения на строительство (реконструкцию) объекта капитального строительства:</w:t>
      </w:r>
    </w:p>
    <w:p w14:paraId="5C0FD0AB" w14:textId="77777777" w:rsidR="00883967" w:rsidRPr="008A7D2D" w:rsidRDefault="00883967" w:rsidP="005548E4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8A7D2D">
        <w:rPr>
          <w:rFonts w:ascii="Times New Roman" w:hAnsi="Times New Roman"/>
          <w:sz w:val="28"/>
          <w:szCs w:val="28"/>
          <w:lang w:eastAsia="en-US"/>
        </w:rPr>
        <w:t>а) заявление, согласно приложению № 2 Административного регламента;</w:t>
      </w:r>
    </w:p>
    <w:p w14:paraId="65C52083" w14:textId="333850C0" w:rsidR="00883967" w:rsidRPr="008A7D2D" w:rsidRDefault="008A7D2D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б</w:t>
      </w:r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) правоустанавливающие документы на земельный участок, в том числе соглашение об установлении сервитута, решение об установлении публичного сервитута, а также схема расположения земельного участка или земельных участков на кадастровом плане территории, на основании которой был образован указанный земельный участок и выдан градостроительный план земельного участка в случае, предусмотренном </w:t>
      </w:r>
      <w:hyperlink r:id="rId4" w:history="1">
        <w:r w:rsidR="00883967"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1.1 статьи 57.3</w:t>
        </w:r>
      </w:hyperlink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если иное не установлено </w:t>
      </w:r>
      <w:hyperlink r:id="rId5" w:history="1">
        <w:r w:rsidR="00883967"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7.3</w:t>
        </w:r>
      </w:hyperlink>
      <w:r w:rsidR="00F94339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>статьи 51 Градостроительного кодекса Российской Федерации;</w:t>
      </w:r>
    </w:p>
    <w:p w14:paraId="567D2D1C" w14:textId="34F081D5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1.1) при наличии соглашения о передаче в случаях, установленных бюджетным </w:t>
      </w:r>
      <w:hyperlink r:id="rId6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Росатом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Роскосмос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земельный участок правообладателя, с которым заключено это соглашение;</w:t>
      </w:r>
    </w:p>
    <w:p w14:paraId="1B387E1D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2)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</w:t>
      </w:r>
      <w:hyperlink r:id="rId7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случаев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 случае выдачи разрешения на строительство линейного объекта, для размещения которого не требуется образование земельного участка;</w:t>
      </w:r>
    </w:p>
    <w:p w14:paraId="614AEA70" w14:textId="09B19A0E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3) результаты инженерных изысканий и следующие материалы, содержащиеся в утвержденной в соответствии с </w:t>
      </w:r>
      <w:hyperlink r:id="rId8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15 статьи 48</w:t>
        </w:r>
      </w:hyperlink>
      <w:r w:rsidR="00106F77" w:rsidRPr="008A7D2D">
        <w:t xml:space="preserve">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проектной документации:</w:t>
      </w:r>
    </w:p>
    <w:p w14:paraId="1210A49B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а) пояснительная записка;</w:t>
      </w:r>
    </w:p>
    <w:p w14:paraId="23878096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а в случае подготовки проектной документации применительно к линейным объектам проект полосы отвода, выполненный в соответствии с проектом планировки территории (за исключением </w:t>
      </w:r>
      <w:hyperlink r:id="rId9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случаев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, при которых для строительства, реконструкции линейного объекта не требуется подготовка документации по планировке территории);</w:t>
      </w:r>
    </w:p>
    <w:p w14:paraId="205CCFC3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в) разделы, содержащие архитектурные и конструктивные решения, а также решения и мероприятия, направленные на обеспечение доступа инвалидов к объекту капитального строительства (в случае подготовки проектной документации применительно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фонда);</w:t>
      </w:r>
    </w:p>
    <w:p w14:paraId="239B3A71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г) проект организации строительства объекта капитального строительства (включая проект организации работ по сносу объектов капитального строительства, их частей в случае необходимости сноса объектов капитального строительства, их частей для строительства, реконструкции других объектов капитального строительства);</w:t>
      </w:r>
    </w:p>
    <w:p w14:paraId="151DC949" w14:textId="3A0B0098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4) положительное заключение экспертизы проектной документации (в части соответствия проектной документации требованиям, указанным в </w:t>
      </w:r>
      <w:hyperlink r:id="rId10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пункте 1 части 5 статьи 49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Федерации), в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соответствии с которой осуществляются строительство, реконструкция объекта капитального строительства, в том числе в случае, если данной проектной документацией предусмотрены строительство или реконструкция иных объектов капитального строительства, включая линейные объекты (применительно к отдельным этапам строительства в случае, предусмотренном </w:t>
      </w:r>
      <w:hyperlink r:id="rId11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12.1 статьи 48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Федерации), если такая проектная документация подлежит экспертизе в соответствии со </w:t>
      </w:r>
      <w:hyperlink r:id="rId12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49</w:t>
        </w:r>
      </w:hyperlink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положительное заключение государственной экспертизы проектной документации в случаях, предусмотренных </w:t>
      </w:r>
      <w:hyperlink r:id="rId13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3.4 статьи 49</w:t>
        </w:r>
      </w:hyperlink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положительное заключение государственной экологической экспертизы проектной документации в случаях, предусмотренных </w:t>
      </w:r>
      <w:hyperlink r:id="rId14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6 статьи 49</w:t>
        </w:r>
      </w:hyperlink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Федерации;</w:t>
      </w:r>
    </w:p>
    <w:p w14:paraId="32BFACE5" w14:textId="53229332" w:rsidR="00883967" w:rsidRPr="008A7D2D" w:rsidRDefault="008547EF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4.1</w:t>
      </w:r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5" w:history="1">
        <w:r w:rsidR="00883967"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части 3.8 статьи 49</w:t>
        </w:r>
      </w:hyperlink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предоставленное лицом, являющимся членом саморегулируемой организации, основанной на членстве лиц, осуществляющих подготовку проектной документации, и утвержденное привлеченным этим лицом в соответствии с настоящим Кодексом специалистом по организации архитектурно-строительного проектирования в должности главного инженера проекта, в случае внесения изменений в проектную документацию в соответствии с </w:t>
      </w:r>
      <w:hyperlink r:id="rId16" w:history="1">
        <w:r w:rsidR="00883967"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3.8 статьи 49</w:t>
        </w:r>
      </w:hyperlink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Федерации;</w:t>
      </w:r>
    </w:p>
    <w:p w14:paraId="7E588995" w14:textId="713B8EE0" w:rsidR="00883967" w:rsidRPr="008A7D2D" w:rsidRDefault="008547EF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4.2</w:t>
      </w:r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) подтверждение соответствия вносимых в проектную документацию изменений требованиям, указанным в </w:t>
      </w:r>
      <w:hyperlink r:id="rId17" w:history="1">
        <w:r w:rsidR="00883967"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части 3.9 статьи 49</w:t>
        </w:r>
      </w:hyperlink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Градостроительного кодекса Российской Федерации, предоставленное органом исполнительной власти или организацией, проводившими экспертизу проектной документации, в случае внесения изменений в проектную документацию в ходе экспертного сопровождения в соответствии с </w:t>
      </w:r>
      <w:hyperlink r:id="rId18" w:history="1">
        <w:r w:rsidR="00883967"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частью 3.9 статьи 49</w:t>
        </w:r>
      </w:hyperlink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883967"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Федерации;</w:t>
      </w:r>
    </w:p>
    <w:p w14:paraId="25A30268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5)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 в соответствии со </w:t>
      </w:r>
      <w:hyperlink r:id="rId19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40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Градостроительного кодекса Российской Федерации);</w:t>
      </w:r>
    </w:p>
    <w:p w14:paraId="79A00B32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6)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27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пункте 6.2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настоящей части случаев реконструкции многоквартирного дома, согласие правообладателей всех домов блокированной застройки в одном ряду в случае реконструкции одного из домов блокированной застройки;</w:t>
      </w:r>
    </w:p>
    <w:p w14:paraId="0BDA7EF2" w14:textId="7AEDC372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6.1)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Росатом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, Государственной корпорацией по космической деятельности 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Роскосмос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, органом управления государственным внебюджетным фондом или органом местного самоуправления, на объекте капитального строительства </w:t>
      </w: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государственной (муниципальной) собственности, правообладателем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имущества, - соглашение о проведении такой реконструкции, определяющее в том числе условия и порядок возмещения ущерба, причиненного указанному объекту при осуществлении реконструкции;</w:t>
      </w:r>
    </w:p>
    <w:p w14:paraId="5844AE1A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bookmarkStart w:id="1" w:name="Par27"/>
      <w:bookmarkEnd w:id="1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6.2) решение общего собрания собственников помещений и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машино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-мест в многоквартирном доме, принятое в соответствии с жилищным </w:t>
      </w:r>
      <w:hyperlink r:id="rId20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машино</w:t>
      </w:r>
      <w:proofErr w:type="spellEnd"/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-мест в многоквартирном доме;</w:t>
      </w:r>
    </w:p>
    <w:p w14:paraId="5DD81162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7)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случае, если представлено заключение негосударственной экспертизы проектной документации;</w:t>
      </w:r>
    </w:p>
    <w:p w14:paraId="451FB2B2" w14:textId="77777777" w:rsidR="00D929BC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>8) документы, предусмотренные законодательством Российской Федерации об объектах культурного наследия, в случае,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14:paraId="6C172530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9)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</w:t>
      </w:r>
      <w:hyperlink r:id="rId21" w:history="1">
        <w:r w:rsidRPr="008A7D2D">
          <w:rPr>
            <w:rFonts w:ascii="Times New Roman" w:eastAsiaTheme="minorHAnsi" w:hAnsi="Times New Roman"/>
            <w:sz w:val="28"/>
            <w:szCs w:val="28"/>
            <w:lang w:eastAsia="en-US"/>
          </w:rPr>
          <w:t>законодательством</w:t>
        </w:r>
      </w:hyperlink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 Российской Федерации подлежит установлению зона с 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изменению;</w:t>
      </w:r>
    </w:p>
    <w:p w14:paraId="4EFA8A10" w14:textId="77777777" w:rsidR="00883967" w:rsidRPr="008A7D2D" w:rsidRDefault="00883967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8A7D2D">
        <w:rPr>
          <w:rFonts w:ascii="Times New Roman" w:eastAsiaTheme="minorHAnsi" w:hAnsi="Times New Roman"/>
          <w:sz w:val="28"/>
          <w:szCs w:val="28"/>
          <w:lang w:eastAsia="en-US"/>
        </w:rPr>
        <w:t xml:space="preserve">10) копия договора о развитии территории в случае, если строительство, реконструкцию объектов капитального строительства планируется осуществлять в границах территории, в отношении которой органом местного самоуправления принято решение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лицом, определенным в соответствии с настоящим Кодексом Российской Федерацией или </w:t>
      </w:r>
      <w:r w:rsidR="00D929BC" w:rsidRPr="008A7D2D">
        <w:rPr>
          <w:rFonts w:ascii="Times New Roman" w:eastAsiaTheme="minorHAnsi" w:hAnsi="Times New Roman"/>
          <w:sz w:val="28"/>
          <w:szCs w:val="28"/>
          <w:lang w:eastAsia="en-US"/>
        </w:rPr>
        <w:t>субъектом Российской Федерации).»;</w:t>
      </w:r>
    </w:p>
    <w:p w14:paraId="24D88760" w14:textId="77777777" w:rsidR="001034C2" w:rsidRPr="00410673" w:rsidRDefault="001034C2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>пункт 2.</w:t>
      </w:r>
      <w:r w:rsidR="00410673">
        <w:rPr>
          <w:rFonts w:ascii="Times New Roman" w:eastAsia="Calibri" w:hAnsi="Times New Roman" w:cs="Calibri"/>
          <w:sz w:val="28"/>
          <w:szCs w:val="28"/>
          <w:lang w:eastAsia="ar-SA"/>
        </w:rPr>
        <w:t>11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 подраздела «</w:t>
      </w:r>
      <w:r w:rsidR="00410673" w:rsidRPr="00410673">
        <w:rPr>
          <w:rFonts w:ascii="Times New Roman" w:hAnsi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</w:t>
      </w:r>
      <w:r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>.</w:t>
      </w:r>
      <w:r w:rsidRPr="001034C2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410673">
        <w:rPr>
          <w:rFonts w:ascii="Times New Roman" w:hAnsi="Times New Roman"/>
          <w:sz w:val="28"/>
          <w:szCs w:val="28"/>
        </w:rPr>
        <w:t>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14:paraId="21CE3057" w14:textId="0E6FDEC2" w:rsidR="00410673" w:rsidRPr="00410673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«2.</w:t>
      </w:r>
      <w:proofErr w:type="gramStart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11.Основанием</w:t>
      </w:r>
      <w:proofErr w:type="gramEnd"/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для отказа во внесении изменений в разрешение на строительство является:</w:t>
      </w:r>
    </w:p>
    <w:p w14:paraId="7E213180" w14:textId="77777777" w:rsidR="00410673" w:rsidRPr="00410673" w:rsidRDefault="00410673" w:rsidP="005548E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1)</w:t>
      </w:r>
      <w:r w:rsidRPr="00410673">
        <w:rPr>
          <w:rFonts w:ascii="Times New Roman" w:hAnsi="Times New Roman"/>
          <w:sz w:val="28"/>
          <w:szCs w:val="28"/>
          <w:lang w:eastAsia="en-US"/>
        </w:rPr>
        <w:t xml:space="preserve"> отсутствие документов, перечисленных в пункте 2.6 </w:t>
      </w:r>
      <w:proofErr w:type="spellStart"/>
      <w:proofErr w:type="gramStart"/>
      <w:r w:rsidRPr="00410673">
        <w:rPr>
          <w:rFonts w:ascii="Times New Roman" w:hAnsi="Times New Roman"/>
          <w:sz w:val="28"/>
          <w:szCs w:val="28"/>
          <w:lang w:eastAsia="en-US"/>
        </w:rPr>
        <w:t>Админист-ративного</w:t>
      </w:r>
      <w:proofErr w:type="spellEnd"/>
      <w:proofErr w:type="gramEnd"/>
      <w:r w:rsidRPr="00410673">
        <w:rPr>
          <w:rFonts w:ascii="Times New Roman" w:hAnsi="Times New Roman"/>
          <w:sz w:val="28"/>
          <w:szCs w:val="28"/>
          <w:lang w:eastAsia="en-US"/>
        </w:rPr>
        <w:t xml:space="preserve"> регламента, необходимых для предоставления муниципальной услуги;</w:t>
      </w:r>
    </w:p>
    <w:p w14:paraId="5A74E8AB" w14:textId="77777777" w:rsidR="00410673" w:rsidRPr="00410673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2) отсутствие в уведомлении о переходе прав на земельный участок, права пользования недрами, об образовании земельного участка реквизитов документов, предусмотренных соответственно </w:t>
      </w:r>
      <w:hyperlink r:id="rId22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пунктами 1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- </w:t>
      </w:r>
      <w:hyperlink r:id="rId23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4 части 21.10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 статьи 51 Градостроительного кодекса Российской Федерации, или отсутствие правоустанавливающего документа на земельный участок в случае, указанном в </w:t>
      </w:r>
      <w:hyperlink r:id="rId24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части 21.13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Федерации, либо отсутствие документов, предусмотренных </w:t>
      </w:r>
      <w:hyperlink r:id="rId25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частью 7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Федерации,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520EDAFC" w14:textId="77777777" w:rsidR="00410673" w:rsidRPr="00410673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3) недостоверность сведений, указанных в уведомлении о переходе прав на земельный участок, права пользования недрами, об образовании земельного участка;</w:t>
      </w:r>
    </w:p>
    <w:p w14:paraId="1EF3E0D9" w14:textId="77777777" w:rsidR="00410673" w:rsidRPr="00410673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4)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градостроительного плана образованного земельного участка, в случае, предусмотренном </w:t>
      </w:r>
      <w:hyperlink r:id="rId26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частью 21.7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Федерации. При этом градостроительный план земельного участка должен быть выдан не ранее чем за три года до дня направления уведомления, указанного в </w:t>
      </w:r>
      <w:hyperlink r:id="rId27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части 21.10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Федерации;</w:t>
      </w:r>
    </w:p>
    <w:p w14:paraId="0D059C82" w14:textId="77777777" w:rsidR="00410673" w:rsidRPr="00410673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5) несоответствие планируемого размещения объекта капитального строительства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разрешения. В случае представления для внесения изменений в разрешение на строительство градостроительного плана земельного участка, выданного после получения разрешения на строительство,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строительство;</w:t>
      </w:r>
    </w:p>
    <w:p w14:paraId="2B51D921" w14:textId="77777777" w:rsidR="00410673" w:rsidRPr="00410673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6) несоответствие планируемого объекта капитального строительства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строительство, в случае, предусмотренном </w:t>
      </w:r>
      <w:hyperlink r:id="rId28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 xml:space="preserve">частью </w:t>
        </w:r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lastRenderedPageBreak/>
          <w:t>21.7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статьи 51 Градостроительного кодекса Российской Федерации, или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7E039FC6" w14:textId="77777777" w:rsidR="00410673" w:rsidRPr="00410673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7) несоответствие планируемого размещения объекта капитального строительства требованиям, установленным в разрешении на отклонение от предельных параметров разрешенного строительства, реконструкции, в случае поступления заявления застройщика о внесении изменений в разрешение на строительство, кроме заявления о внесении изменений в разрешение на строительство исключительно в связи с продлением срока действия такого разрешения;</w:t>
      </w:r>
    </w:p>
    <w:p w14:paraId="6C15787F" w14:textId="39D8B00B" w:rsidR="0074776A" w:rsidRDefault="00410673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8) наличие у уполномоченных на выдачу разрешений на строительство федерального органа исполнительной власти, органа исполнительной власти субъекта Российской Федерации, органа местного самоуправления, Государственной корпорации по атомной энергии 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Росатом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или Государственной корпорации по космической деятельности 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>Роскосмос</w:t>
      </w:r>
      <w:r w:rsidR="005548E4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информации о выявленном в рамках государственного строительного надзора, государственного земельного надзора или муниципального земельного контроля факте отсутствия начатых работ по строительству,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 извещения о начале данных работ, если направление такого извещения является обязательным в соответствии с требованиями </w:t>
      </w:r>
      <w:hyperlink r:id="rId29" w:history="1">
        <w:r w:rsidRPr="00410673">
          <w:rPr>
            <w:rFonts w:ascii="Times New Roman" w:eastAsiaTheme="minorHAnsi" w:hAnsi="Times New Roman"/>
            <w:sz w:val="28"/>
            <w:szCs w:val="28"/>
            <w:lang w:eastAsia="en-US"/>
          </w:rPr>
          <w:t>части 5 статьи 52</w:t>
        </w:r>
      </w:hyperlink>
      <w:r w:rsidRPr="00410673">
        <w:rPr>
          <w:rFonts w:ascii="Times New Roman" w:eastAsiaTheme="minorHAnsi" w:hAnsi="Times New Roman"/>
          <w:sz w:val="28"/>
          <w:szCs w:val="28"/>
          <w:lang w:eastAsia="en-US"/>
        </w:rPr>
        <w:t xml:space="preserve"> Градостроительного кодекса Российской Федерации, если внесение изменений в разрешение на строительство связано с продлением срока действия разрешения на строительство. В этом случае уполномоченные на выдачу разрешений на строительство федеральный орган исполнительной власти, орган исполнительной власти субъекта Российской Федерации, орган местного самоуправления обязаны запросить такую информацию в соответствующих органе государственной власти или органе местного самоуправления,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взаимодействия;</w:t>
      </w:r>
    </w:p>
    <w:p w14:paraId="0EBC8CDC" w14:textId="77777777" w:rsidR="00D929BC" w:rsidRDefault="0074776A" w:rsidP="005548E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9</w:t>
      </w:r>
      <w:r w:rsidR="00410673" w:rsidRPr="00410673">
        <w:rPr>
          <w:rFonts w:ascii="Times New Roman" w:eastAsiaTheme="minorHAnsi" w:hAnsi="Times New Roman"/>
          <w:sz w:val="28"/>
          <w:szCs w:val="28"/>
          <w:lang w:eastAsia="en-US"/>
        </w:rPr>
        <w:t>)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строительство.</w:t>
      </w:r>
    </w:p>
    <w:p w14:paraId="72749CF9" w14:textId="59B80742" w:rsidR="001034C2" w:rsidRPr="0074776A" w:rsidRDefault="00D929BC" w:rsidP="005548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Уполномоченные на выдачу разрешений на строительство федеральный орган местного самоуправленияотказывают в выдаче разрешения на строительство </w:t>
      </w:r>
      <w:r w:rsidRPr="005548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 отсутствии документов, предусмотренных </w:t>
      </w:r>
      <w:hyperlink r:id="rId30" w:history="1">
        <w:r w:rsidR="0074776A" w:rsidRPr="005548E4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подпунктом</w:t>
        </w:r>
      </w:hyperlink>
      <w:r w:rsidR="0074776A" w:rsidRPr="005548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2.6 настоящего</w:t>
      </w:r>
      <w:r w:rsidR="0074776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Регламента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или несоответствии представленных документов требованиям к строительству, реконструкции объекта капитального строительства, установленным на дату выдачи представленного для получения разрешения на строительство градостроительного плана земельного участка, или в случае выдачи разрешения на строительство линейного объекта требованиям проекта 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планировки территории и проекта межевания территории (за исключением </w:t>
      </w:r>
      <w:hyperlink r:id="rId31" w:history="1">
        <w:r w:rsidRPr="00D929BC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случаев</w:t>
        </w:r>
      </w:hyperlink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при которых для строительства, реконструкции линейного объекта не требуется подготовка документации по планировке территории), а также разрешенному использованию земельного участка и (или) ограничениям, установленным в соответствии с земельным и иным законодательством Российской Федерации и действующим на дату выдачи разрешения на строительство, требованиям, установленным в разрешении на отклонение от предельных параметров разрешенного строительства, реконструкции. Неполучение или несвоевременное получение документов, запрошенных в соответствии с </w:t>
      </w:r>
      <w:hyperlink r:id="rId32" w:history="1">
        <w:r w:rsidRPr="00D929BC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7.1</w:t>
        </w:r>
      </w:hyperlink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статьи</w:t>
      </w:r>
      <w:r w:rsidR="005548E4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74776A">
        <w:rPr>
          <w:rFonts w:ascii="Times New Roman" w:eastAsiaTheme="minorHAnsi" w:hAnsi="Times New Roman"/>
          <w:bCs/>
          <w:sz w:val="28"/>
          <w:szCs w:val="28"/>
          <w:lang w:eastAsia="en-US"/>
        </w:rPr>
        <w:t>51 Градостроительного кодекса Российской Федерации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, не может являться основанием для отказа в выдаче разрешения на строительство. В случае, предусмотренном </w:t>
      </w:r>
      <w:hyperlink r:id="rId33" w:history="1">
        <w:r w:rsidRPr="00D929BC">
          <w:rPr>
            <w:rFonts w:ascii="Times New Roman" w:eastAsiaTheme="minorHAnsi" w:hAnsi="Times New Roman"/>
            <w:bCs/>
            <w:sz w:val="28"/>
            <w:szCs w:val="28"/>
            <w:lang w:eastAsia="en-US"/>
          </w:rPr>
          <w:t>частью 11.1</w:t>
        </w:r>
      </w:hyperlink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статьи</w:t>
      </w:r>
      <w:r w:rsidR="0074776A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51 Градостроительного кодекса Российской Федерации</w:t>
      </w:r>
      <w:r w:rsidRPr="00D929BC">
        <w:rPr>
          <w:rFonts w:ascii="Times New Roman" w:eastAsiaTheme="minorHAnsi" w:hAnsi="Times New Roman"/>
          <w:bCs/>
          <w:sz w:val="28"/>
          <w:szCs w:val="28"/>
          <w:lang w:eastAsia="en-US"/>
        </w:rPr>
        <w:t>, основанием для отказа в выдаче разрешения на строительство является также поступившее от органа исполнительной власти субъекта Российской Федерации, уполномоченного в области охраны объектов культурного наследия,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строительства, установленным градостроительным регламентом применительно к территориальной зоне, расположенной в границах территории исторического поселения федерального или регионального значения. В случае, если строительство, реконструкция объекта капитального строительства планируются на территории, в отношении которой органом местного самоуправления принято решение о комплексном развитии территории, основанием для отказа в выдаче разрешения на строительство также является отсутствие документации по планировке территории, утвержденной в соответствии с договором о комплексном развитии территории (за исключением случаев самостоятельной реализации Российской Федерацией,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лицом, определенным в соответствии с настоящим Кодексом Российской Федерацией или субъектом Российской Федерации).</w:t>
      </w:r>
      <w:r w:rsidR="001034C2">
        <w:rPr>
          <w:rFonts w:ascii="Times New Roman" w:hAnsi="Times New Roman"/>
          <w:sz w:val="28"/>
          <w:szCs w:val="28"/>
        </w:rPr>
        <w:t>»</w:t>
      </w:r>
      <w:r w:rsidR="005548E4">
        <w:rPr>
          <w:rFonts w:ascii="Times New Roman" w:hAnsi="Times New Roman"/>
          <w:sz w:val="28"/>
          <w:szCs w:val="28"/>
        </w:rPr>
        <w:t>.</w:t>
      </w:r>
    </w:p>
    <w:p w14:paraId="7EB7007A" w14:textId="77777777" w:rsidR="001034C2" w:rsidRDefault="001034C2" w:rsidP="00554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2.Отделу информации анализа и общественных отношений администрации Пугачевского муниципального района опубликовать настоящее постановление, разместив его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14:paraId="4D9A4A9F" w14:textId="77777777" w:rsidR="001034C2" w:rsidRPr="006524F7" w:rsidRDefault="001034C2" w:rsidP="005548E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3.Настоящее постановление вступает в силу со дня его официального опубликования.</w:t>
      </w:r>
    </w:p>
    <w:p w14:paraId="332D8ACE" w14:textId="77777777" w:rsidR="001034C2" w:rsidRDefault="001034C2" w:rsidP="005548E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14:paraId="3BEA85C9" w14:textId="77777777" w:rsidR="001034C2" w:rsidRDefault="001034C2" w:rsidP="0055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2F1B4CB5" w14:textId="77777777" w:rsidR="001034C2" w:rsidRDefault="001034C2" w:rsidP="0055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Пугачевского</w:t>
      </w:r>
    </w:p>
    <w:p w14:paraId="455A89AE" w14:textId="6B445758" w:rsidR="00071F9E" w:rsidRDefault="001034C2" w:rsidP="0055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5548E4">
        <w:rPr>
          <w:rFonts w:ascii="Times New Roman" w:hAnsi="Times New Roman"/>
          <w:b/>
          <w:sz w:val="28"/>
          <w:szCs w:val="28"/>
        </w:rPr>
        <w:t xml:space="preserve">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А.В.Янин</w:t>
      </w:r>
      <w:proofErr w:type="spellEnd"/>
    </w:p>
    <w:p w14:paraId="3D60AE74" w14:textId="77777777" w:rsidR="002C3982" w:rsidRDefault="002C3982" w:rsidP="005548E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sectPr w:rsidR="002C3982" w:rsidSect="005548E4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3972"/>
    <w:rsid w:val="00021E86"/>
    <w:rsid w:val="001034C2"/>
    <w:rsid w:val="00106F77"/>
    <w:rsid w:val="00190187"/>
    <w:rsid w:val="0023402D"/>
    <w:rsid w:val="002C3982"/>
    <w:rsid w:val="00306C13"/>
    <w:rsid w:val="003A3972"/>
    <w:rsid w:val="00410673"/>
    <w:rsid w:val="005548E4"/>
    <w:rsid w:val="006B5138"/>
    <w:rsid w:val="0074776A"/>
    <w:rsid w:val="007E61A3"/>
    <w:rsid w:val="008547EF"/>
    <w:rsid w:val="00862960"/>
    <w:rsid w:val="00883967"/>
    <w:rsid w:val="008A7D2D"/>
    <w:rsid w:val="00AD6EEE"/>
    <w:rsid w:val="00B710C0"/>
    <w:rsid w:val="00C14EAB"/>
    <w:rsid w:val="00CD0A75"/>
    <w:rsid w:val="00D929BC"/>
    <w:rsid w:val="00EA5012"/>
    <w:rsid w:val="00EB1002"/>
    <w:rsid w:val="00F0649A"/>
    <w:rsid w:val="00F224D1"/>
    <w:rsid w:val="00F943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A26159"/>
  <w15:docId w15:val="{1F638EEF-92CA-4BA0-8AFE-082BC994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034C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DA4FA887306F70F33AF754D5A27888D9544CD7FB508D74EC931AC714CD284E5DE3029A02B569C76EE415709C65DD613F1B6391310wDW9G" TargetMode="External"/><Relationship Id="rId18" Type="http://schemas.openxmlformats.org/officeDocument/2006/relationships/hyperlink" Target="consultantplus://offline/ref=CDA4FA887306F70F33AF754D5A27888D9544CD7FB508D74EC931AC714CD284E5DE3029A62B509729EB544651CB5CC90DF5AC251112D9wFWDG" TargetMode="External"/><Relationship Id="rId26" Type="http://schemas.openxmlformats.org/officeDocument/2006/relationships/hyperlink" Target="consultantplus://offline/ref=6669208CDE4950161830FB91A2AD3F2A12469D50503972CD770A1EC91591AF7FDDDA7345030B77F44C7D0E1CBBAEA52F6B83003C1E0D45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A4FA887306F70F33AF754D5A27888D9544CD7AB707D74EC931AC714CD284E5DE3029A4235F9429EB544651CB5CC90DF5AC251112D9wFWDG" TargetMode="Externa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CDA4FA887306F70F33AF754D5A27888D924DC97EB10DD74EC931AC714CD284E5DE3029A42B569723BB0E56558209C513F4B63B170CD9FF5Bw5WDG" TargetMode="External"/><Relationship Id="rId12" Type="http://schemas.openxmlformats.org/officeDocument/2006/relationships/hyperlink" Target="consultantplus://offline/ref=CDA4FA887306F70F33AF754D5A27888D9544CD7FB508D74EC931AC714CD284E5DE3029A42B57972BBE0E56558209C513F4B63B170CD9FF5Bw5WDG" TargetMode="External"/><Relationship Id="rId17" Type="http://schemas.openxmlformats.org/officeDocument/2006/relationships/hyperlink" Target="consultantplus://offline/ref=CDA4FA887306F70F33AF754D5A27888D9544CD7FB508D74EC931AC714CD284E5DE3029A62B509729EB544651CB5CC90DF5AC251112D9wFWDG" TargetMode="External"/><Relationship Id="rId25" Type="http://schemas.openxmlformats.org/officeDocument/2006/relationships/hyperlink" Target="consultantplus://offline/ref=6669208CDE4950161830FB91A2AD3F2A12469D50503972CD770A1EC91591AF7FDDDA7344020A7EAB49681F44B6AFBA316F991C3E1CD50E49F" TargetMode="External"/><Relationship Id="rId33" Type="http://schemas.openxmlformats.org/officeDocument/2006/relationships/hyperlink" Target="consultantplus://offline/ref=91074B4890B06E98D0DD375C1367324E6F50B53C40CA2CB276FB16022E9E84D8E8851913271DF2E90845A05C47EEF6A1E3B12A478F41C80B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A4FA887306F70F33AF754D5A27888D9544CD7FB508D74EC931AC714CD284E5DE3029A62B539329EB544651CB5CC90DF5AC251112D9wFWDG" TargetMode="External"/><Relationship Id="rId20" Type="http://schemas.openxmlformats.org/officeDocument/2006/relationships/hyperlink" Target="consultantplus://offline/ref=CDA4FA887306F70F33AF754D5A27888D924DC97BB606D74EC931AC714CD284E5DE3029A42B569420BA0E56558209C513F4B63B170CD9FF5Bw5WDG" TargetMode="External"/><Relationship Id="rId29" Type="http://schemas.openxmlformats.org/officeDocument/2006/relationships/hyperlink" Target="consultantplus://offline/ref=6669208CDE4950161830FB91A2AD3F2A12469D50503972CD770A1EC91591AF7FDDDA7344010B7DAB49681F44B6AFBA316F991C3E1CD50E49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A4FA887306F70F33AF754D5A27888D924CCB7CB709D74EC931AC714CD284E5DE3029A622549F29EB544651CB5CC90DF5AC251112D9wFWDG" TargetMode="External"/><Relationship Id="rId11" Type="http://schemas.openxmlformats.org/officeDocument/2006/relationships/hyperlink" Target="consultantplus://offline/ref=CDA4FA887306F70F33AF754D5A27888D9544CD7FB508D74EC931AC714CD284E5DE3029A12F5E9C76EE415709C65DD613F1B6391310wDW9G" TargetMode="External"/><Relationship Id="rId24" Type="http://schemas.openxmlformats.org/officeDocument/2006/relationships/hyperlink" Target="consultantplus://offline/ref=6669208CDE4950161830FB91A2AD3F2A12469D50503972CD770A1EC91591AF7FDDDA7345020B77F44C7D0E1CBBAEA52F6B83003C1E0D45F" TargetMode="External"/><Relationship Id="rId32" Type="http://schemas.openxmlformats.org/officeDocument/2006/relationships/hyperlink" Target="consultantplus://offline/ref=91074B4890B06E98D0DD375C1367324E6F50B53C40CA2CB276FB16022E9E84D8E8851910241EF0E90845A05C47EEF6A1E3B12A478F41C80BG" TargetMode="External"/><Relationship Id="rId5" Type="http://schemas.openxmlformats.org/officeDocument/2006/relationships/hyperlink" Target="consultantplus://offline/ref=CDA4FA887306F70F33AF754D5A27888D9544CD7FB508D74EC931AC714CD284E5DE3029A6295F9629EB544651CB5CC90DF5AC251112D9wFWDG" TargetMode="External"/><Relationship Id="rId15" Type="http://schemas.openxmlformats.org/officeDocument/2006/relationships/hyperlink" Target="consultantplus://offline/ref=CDA4FA887306F70F33AF754D5A27888D9544CD7FB508D74EC931AC714CD284E5DE3029A62B539329EB544651CB5CC90DF5AC251112D9wFWDG" TargetMode="External"/><Relationship Id="rId23" Type="http://schemas.openxmlformats.org/officeDocument/2006/relationships/hyperlink" Target="consultantplus://offline/ref=6669208CDE4950161830FB91A2AD3F2A12469D50503972CD770A1EC91591AF7FDDDA7345030077F44C7D0E1CBBAEA52F6B83003C1E0D45F" TargetMode="External"/><Relationship Id="rId28" Type="http://schemas.openxmlformats.org/officeDocument/2006/relationships/hyperlink" Target="consultantplus://offline/ref=6669208CDE4950161830FB91A2AD3F2A12469D50503972CD770A1EC91591AF7FDDDA7345030B77F44C7D0E1CBBAEA52F6B83003C1E0D45F" TargetMode="External"/><Relationship Id="rId10" Type="http://schemas.openxmlformats.org/officeDocument/2006/relationships/hyperlink" Target="consultantplus://offline/ref=CDA4FA887306F70F33AF754D5A27888D9544CD7FB508D74EC931AC714CD284E5DE3029A722579729EB544651CB5CC90DF5AC251112D9wFWDG" TargetMode="External"/><Relationship Id="rId19" Type="http://schemas.openxmlformats.org/officeDocument/2006/relationships/hyperlink" Target="consultantplus://offline/ref=CDA4FA887306F70F33AF754D5A27888D9544CD7FB508D74EC931AC714CD284E5DE3029A42B569120B70E56558209C513F4B63B170CD9FF5Bw5WDG" TargetMode="External"/><Relationship Id="rId31" Type="http://schemas.openxmlformats.org/officeDocument/2006/relationships/hyperlink" Target="consultantplus://offline/ref=91074B4890B06E98D0DD375C1367324E6859B13D44CF2CB276FB16022E9E84D8E8851913211DF7E3581FB0580EBBFABFE2AB344191418930C303G" TargetMode="External"/><Relationship Id="rId4" Type="http://schemas.openxmlformats.org/officeDocument/2006/relationships/hyperlink" Target="consultantplus://offline/ref=CDA4FA887306F70F33AF754D5A27888D9544CD7FB508D74EC931AC714CD284E5DE3029A62A5F9529EB544651CB5CC90DF5AC251112D9wFWDG" TargetMode="External"/><Relationship Id="rId9" Type="http://schemas.openxmlformats.org/officeDocument/2006/relationships/hyperlink" Target="consultantplus://offline/ref=CDA4FA887306F70F33AF754D5A27888D924DC97EB10DD74EC931AC714CD284E5DE3029A42B569723BB0E56558209C513F4B63B170CD9FF5Bw5WDG" TargetMode="External"/><Relationship Id="rId14" Type="http://schemas.openxmlformats.org/officeDocument/2006/relationships/hyperlink" Target="consultantplus://offline/ref=CDA4FA887306F70F33AF754D5A27888D9544CD7FB508D74EC931AC714CD284E5DE3029A42B579322BD0E56558209C513F4B63B170CD9FF5Bw5WDG" TargetMode="External"/><Relationship Id="rId22" Type="http://schemas.openxmlformats.org/officeDocument/2006/relationships/hyperlink" Target="consultantplus://offline/ref=6669208CDE4950161830FB91A2AD3F2A12469D50503972CD770A1EC91591AF7FDDDA7345030F77F44C7D0E1CBBAEA52F6B83003C1E0D45F" TargetMode="External"/><Relationship Id="rId27" Type="http://schemas.openxmlformats.org/officeDocument/2006/relationships/hyperlink" Target="consultantplus://offline/ref=6669208CDE4950161830FB91A2AD3F2A12469D50503972CD770A1EC91591AF7FDDDA7344020F7AAB49681F44B6AFBA316F991C3E1CD50E49F" TargetMode="External"/><Relationship Id="rId30" Type="http://schemas.openxmlformats.org/officeDocument/2006/relationships/hyperlink" Target="consultantplus://offline/ref=91074B4890B06E98D0DD375C1367324E6F50B53C40CA2CB276FB16022E9E84D8E8851910241EF5E90845A05C47EEF6A1E3B12A478F41C80BG" TargetMode="External"/><Relationship Id="rId35" Type="http://schemas.openxmlformats.org/officeDocument/2006/relationships/theme" Target="theme/theme1.xml"/><Relationship Id="rId8" Type="http://schemas.openxmlformats.org/officeDocument/2006/relationships/hyperlink" Target="consultantplus://offline/ref=CDA4FA887306F70F33AF754D5A27888D9544CD7FB508D74EC931AC714CD284E5DE3029A62B529E29EB544651CB5CC90DF5AC251112D9wFW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7</Pages>
  <Words>3591</Words>
  <Characters>20470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admin</cp:lastModifiedBy>
  <cp:revision>15</cp:revision>
  <cp:lastPrinted>2022-04-11T04:40:00Z</cp:lastPrinted>
  <dcterms:created xsi:type="dcterms:W3CDTF">2022-03-17T11:38:00Z</dcterms:created>
  <dcterms:modified xsi:type="dcterms:W3CDTF">2022-04-15T06:16:00Z</dcterms:modified>
</cp:coreProperties>
</file>