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5709">
        <w:rPr>
          <w:rFonts w:ascii="Times New Roman" w:hAnsi="Times New Roman" w:cs="Times New Roman"/>
          <w:bCs/>
          <w:sz w:val="28"/>
          <w:szCs w:val="28"/>
        </w:rPr>
        <w:t>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EC4FE0">
        <w:rPr>
          <w:rFonts w:ascii="Times New Roman" w:hAnsi="Times New Roman" w:cs="Times New Roman"/>
          <w:bCs/>
          <w:sz w:val="28"/>
          <w:szCs w:val="28"/>
        </w:rPr>
        <w:t>2</w:t>
      </w:r>
      <w:r w:rsidR="009D41AB">
        <w:rPr>
          <w:rFonts w:ascii="Times New Roman" w:hAnsi="Times New Roman" w:cs="Times New Roman"/>
          <w:bCs/>
          <w:sz w:val="28"/>
          <w:szCs w:val="28"/>
        </w:rPr>
        <w:t>1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9C5709">
        <w:rPr>
          <w:rFonts w:ascii="Times New Roman" w:hAnsi="Times New Roman" w:cs="Times New Roman"/>
          <w:bCs/>
          <w:sz w:val="28"/>
          <w:szCs w:val="28"/>
        </w:rPr>
        <w:t>1458</w:t>
      </w:r>
      <w:bookmarkStart w:id="0" w:name="_GoBack"/>
      <w:bookmarkEnd w:id="0"/>
      <w:r w:rsidR="000C2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2EC6" w:rsidRPr="000C2EC6">
        <w:rPr>
          <w:rFonts w:ascii="Times New Roman" w:hAnsi="Times New Roman" w:cs="Times New Roman"/>
          <w:bCs/>
          <w:color w:val="0070C0"/>
          <w:sz w:val="28"/>
          <w:szCs w:val="28"/>
        </w:rPr>
        <w:t>(внесены изменения постановлением от 2.09.2022г. №975)</w:t>
      </w:r>
    </w:p>
    <w:p w:rsidR="008E556B" w:rsidRDefault="008E556B" w:rsidP="008E556B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7938"/>
      </w:tblGrid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76BD7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074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Саратовской области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(далее – муниципальная программа);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7F5A" w:rsidRPr="008A7F5A" w:rsidRDefault="00876BD7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CF72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E332B2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:rsidR="008A7F5A" w:rsidRPr="008A7F5A" w:rsidRDefault="00AA05F1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76BD7" w:rsidP="00FC77AC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предупреждению и ликвидации чрезвычайных ситуаций 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ритории Пугачевского муниципального района;</w:t>
            </w:r>
          </w:p>
          <w:p w:rsidR="00AC1F28" w:rsidRPr="008A7F5A" w:rsidRDefault="00876BD7" w:rsidP="00AC1F28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A7036" w:rsidRPr="008A7F5A" w:rsidRDefault="007A7036" w:rsidP="008F402E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Целевые индикаторы и показатели </w:t>
            </w: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количество закупленных противопожарных ранцев для тушения природных пожаров;</w:t>
            </w:r>
          </w:p>
          <w:p w:rsidR="00F102EC" w:rsidRPr="00F102EC" w:rsidRDefault="00F102EC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для тушения пожаров воздуходувок;</w:t>
            </w:r>
          </w:p>
          <w:p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количество закупленных и распространенных памяток (листовок);</w:t>
            </w:r>
          </w:p>
          <w:p w:rsidR="007B52F4" w:rsidRPr="00F102EC" w:rsidRDefault="007B52F4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автономных дымовых датчиков со встроенным звуковым извещателем;</w:t>
            </w:r>
          </w:p>
          <w:p w:rsidR="00876BD7" w:rsidRPr="008A7F5A" w:rsidRDefault="007B52F4" w:rsidP="00FC7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установленных знаков «Купани</w:t>
            </w:r>
            <w:r w:rsidR="00AC1F2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 запрещено»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год;</w:t>
            </w:r>
          </w:p>
          <w:p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проходит </w:t>
            </w:r>
            <w:r w:rsidR="009D41AB">
              <w:rPr>
                <w:rFonts w:ascii="Times New Roman" w:hAnsi="Times New Roman" w:cs="Times New Roman"/>
                <w:sz w:val="28"/>
                <w:szCs w:val="28"/>
              </w:rPr>
              <w:t>без разделения на этапы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CA6E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102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</w:t>
            </w:r>
            <w:r w:rsidR="00CA6E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9D41AB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ского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а:</w:t>
            </w:r>
          </w:p>
          <w:p w:rsidR="00D80D62" w:rsidRPr="008A7F5A" w:rsidRDefault="00E332B2" w:rsidP="00CA6E8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</w:t>
            </w:r>
            <w:r w:rsidR="00CA6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  <w:r w:rsidR="00F10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0,</w:t>
            </w:r>
            <w:r w:rsidR="00CA6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  <w:r w:rsidR="00CA6E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6E80" w:rsidRPr="000C2EC6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(внесены изменения постановлением от 2.09.2022г. №975)</w:t>
            </w:r>
          </w:p>
        </w:tc>
      </w:tr>
      <w:tr w:rsidR="008A7F5A" w:rsidRPr="008A7F5A" w:rsidTr="00FC77AC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Пугачевского муниципального района и уменьшение тяжести их последствий;</w:t>
            </w:r>
          </w:p>
          <w:p w:rsidR="007A7036" w:rsidRPr="00AC1F28" w:rsidRDefault="00876BD7" w:rsidP="009D4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</w:p>
        </w:tc>
      </w:tr>
    </w:tbl>
    <w:p w:rsid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Важнейшими целями социально-экономического развития Пугачевского муниципального района являются повышение уровня и качества жизни населения, формирование благоприятной, здоровой и безопасной среды обитания, в том числе необходимой безопасности населения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ликвидации чрезвычайных ситуаций и пожаров;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состава специалистов, и населения района к действиям при возникновении чрезвычайных ситуаций и пожаров,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подвержена практически вся территория района. Основными источниками чрезвычайных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876BD7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BD1A01">
        <w:rPr>
          <w:rFonts w:ascii="Times New Roman" w:hAnsi="Times New Roman" w:cs="Times New Roman"/>
          <w:sz w:val="28"/>
          <w:szCs w:val="28"/>
        </w:rPr>
        <w:t>повышение</w:t>
      </w:r>
      <w:r w:rsidRPr="00307A6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на территории Пугачевского муниципального района.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</w:r>
    </w:p>
    <w:p w:rsidR="00AC1F28" w:rsidRDefault="00876BD7" w:rsidP="00AC1F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857A92">
        <w:rPr>
          <w:rFonts w:ascii="Times New Roman" w:hAnsi="Times New Roman" w:cs="Times New Roman"/>
          <w:sz w:val="28"/>
          <w:szCs w:val="28"/>
        </w:rPr>
        <w:t>сности людей на водных объектах</w:t>
      </w:r>
      <w:r w:rsidR="00AC1F28">
        <w:rPr>
          <w:rFonts w:ascii="Times New Roman" w:hAnsi="Times New Roman" w:cs="Times New Roman"/>
          <w:sz w:val="28"/>
          <w:szCs w:val="28"/>
        </w:rPr>
        <w:t>.</w:t>
      </w:r>
    </w:p>
    <w:p w:rsidR="00075E71" w:rsidRDefault="00876BD7" w:rsidP="00CF723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цели и </w:t>
      </w:r>
      <w:r w:rsidR="00CF723E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 xml:space="preserve">левых показателях </w:t>
      </w:r>
      <w:r w:rsidR="00CF723E">
        <w:rPr>
          <w:rFonts w:ascii="Times New Roman" w:hAnsi="Times New Roman" w:cs="Times New Roman"/>
          <w:sz w:val="28"/>
          <w:szCs w:val="28"/>
        </w:rPr>
        <w:t>муниципальной программы и приведены в таблице:</w:t>
      </w:r>
    </w:p>
    <w:p w:rsidR="00075E71" w:rsidRDefault="00075E71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075E71" w:rsidRDefault="00075E71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CF723E" w:rsidRDefault="00CF723E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B54272" w:rsidRDefault="008A7F5A" w:rsidP="008A7F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:rsidR="008A7F5A" w:rsidRPr="00F36A2D" w:rsidRDefault="000235F6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E71" w:rsidRDefault="00075E71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0"/>
        <w:gridCol w:w="5805"/>
        <w:gridCol w:w="993"/>
        <w:gridCol w:w="850"/>
        <w:gridCol w:w="851"/>
        <w:gridCol w:w="815"/>
      </w:tblGrid>
      <w:tr w:rsidR="004A7B83" w:rsidRPr="004A7B83" w:rsidTr="004A7B83">
        <w:tc>
          <w:tcPr>
            <w:tcW w:w="540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gridSpan w:val="3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A7B83" w:rsidRPr="004A7B83" w:rsidTr="004A7B83">
        <w:tc>
          <w:tcPr>
            <w:tcW w:w="540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4A7B83" w:rsidRPr="00F36A2D" w:rsidRDefault="004A7B83" w:rsidP="006D01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8A7F5A" w:rsidRDefault="004A7B83" w:rsidP="00B71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 xml:space="preserve">Цель: повышение безопасности жизнедеятельности населения </w:t>
            </w:r>
            <w:r w:rsidR="00B71531">
              <w:rPr>
                <w:rFonts w:ascii="Times New Roman" w:hAnsi="Times New Roman" w:cs="Times New Roman"/>
                <w:sz w:val="24"/>
                <w:szCs w:val="28"/>
              </w:rPr>
              <w:t>на территории Пугачевского муни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4A7B83" w:rsidRPr="004A7B83" w:rsidTr="00CD5237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F36A2D" w:rsidRDefault="004A7B83" w:rsidP="00BF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4A7B83" w:rsidRPr="004A7B83" w:rsidTr="00EA08B1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4A7B83" w:rsidRPr="00307A65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противопожарных ранцев для тушения природных пожаров</w:t>
            </w:r>
          </w:p>
        </w:tc>
        <w:tc>
          <w:tcPr>
            <w:tcW w:w="993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4A7B83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93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4A7B83" w:rsidRPr="00307A65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автономных дымовых датчиков со встроенным звуковым извещателем</w:t>
            </w:r>
          </w:p>
        </w:tc>
        <w:tc>
          <w:tcPr>
            <w:tcW w:w="993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A7B83" w:rsidRPr="004A7B83" w:rsidTr="004D05DD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Pr="004A7B83" w:rsidRDefault="004A7B83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5" w:type="dxa"/>
          </w:tcPr>
          <w:p w:rsidR="004A7B83" w:rsidRPr="00307A65" w:rsidRDefault="004A7B83" w:rsidP="003C04A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993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4A7B83" w:rsidRPr="004A7B83" w:rsidTr="00992D91">
        <w:tc>
          <w:tcPr>
            <w:tcW w:w="540" w:type="dxa"/>
          </w:tcPr>
          <w:p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4" w:type="dxa"/>
            <w:gridSpan w:val="5"/>
          </w:tcPr>
          <w:p w:rsidR="004A7B83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4A7B83" w:rsidRPr="004A7B83" w:rsidTr="004A7B83">
        <w:tc>
          <w:tcPr>
            <w:tcW w:w="540" w:type="dxa"/>
          </w:tcPr>
          <w:p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4A7B83" w:rsidRPr="00F36A2D" w:rsidRDefault="004A7B83" w:rsidP="00C25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93" w:type="dxa"/>
          </w:tcPr>
          <w:p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A7B83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A7B83" w:rsidRPr="00F36A2D" w:rsidRDefault="00CA6E80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A7B83" w:rsidRPr="00F36A2D" w:rsidRDefault="004A7B83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нару-шивших жизнедеятельность населения;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Пугачевского муни-ципального </w:t>
      </w:r>
      <w:r w:rsidR="00BD1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A65">
        <w:rPr>
          <w:rFonts w:ascii="Times New Roman" w:hAnsi="Times New Roman" w:cs="Times New Roman"/>
          <w:sz w:val="28"/>
          <w:szCs w:val="28"/>
        </w:rPr>
        <w:t>и уменьшение тяжести их последствий;</w:t>
      </w:r>
    </w:p>
    <w:p w:rsidR="00857A92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</w:t>
      </w:r>
      <w:r w:rsidR="00AC1F28">
        <w:rPr>
          <w:rFonts w:ascii="Times New Roman" w:hAnsi="Times New Roman" w:cs="Times New Roman"/>
          <w:sz w:val="28"/>
          <w:szCs w:val="28"/>
        </w:rPr>
        <w:t>чев-ского муниципального района.</w:t>
      </w:r>
    </w:p>
    <w:p w:rsidR="00857A92" w:rsidRDefault="00CF723E" w:rsidP="0085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57A92">
        <w:rPr>
          <w:rFonts w:ascii="Times New Roman" w:hAnsi="Times New Roman" w:cs="Times New Roman"/>
          <w:sz w:val="28"/>
          <w:szCs w:val="28"/>
        </w:rPr>
        <w:t>рограмма будет реализована в 2022 год</w:t>
      </w:r>
      <w:r w:rsidR="009D41AB">
        <w:rPr>
          <w:rFonts w:ascii="Times New Roman" w:hAnsi="Times New Roman" w:cs="Times New Roman"/>
          <w:sz w:val="28"/>
          <w:szCs w:val="28"/>
        </w:rPr>
        <w:t>у</w:t>
      </w:r>
      <w:r w:rsidR="009E7517">
        <w:rPr>
          <w:rFonts w:ascii="Times New Roman" w:hAnsi="Times New Roman" w:cs="Times New Roman"/>
          <w:sz w:val="28"/>
          <w:szCs w:val="28"/>
        </w:rPr>
        <w:t xml:space="preserve"> без разделения на этапы.</w:t>
      </w:r>
    </w:p>
    <w:p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 xml:space="preserve">указан в </w:t>
      </w:r>
      <w:r w:rsidRPr="00307A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приложении </w:t>
      </w:r>
      <w:r w:rsidR="00CA6E80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307A65">
        <w:rPr>
          <w:rFonts w:ascii="Times New Roman" w:hAnsi="Times New Roman" w:cs="Times New Roman"/>
          <w:bCs/>
          <w:sz w:val="28"/>
          <w:szCs w:val="28"/>
        </w:rPr>
        <w:t>к муниципальной программе.</w:t>
      </w:r>
      <w:r w:rsidR="00CA6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6E80" w:rsidRPr="000C2EC6">
        <w:rPr>
          <w:rFonts w:ascii="Times New Roman" w:hAnsi="Times New Roman" w:cs="Times New Roman"/>
          <w:bCs/>
          <w:color w:val="0070C0"/>
          <w:sz w:val="28"/>
          <w:szCs w:val="28"/>
        </w:rPr>
        <w:t>(внесены изменения постановлением от 2.09.2022г. №975)</w:t>
      </w:r>
    </w:p>
    <w:p w:rsidR="008F402E" w:rsidRDefault="008F402E" w:rsidP="008F40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6478B" w:rsidRDefault="007B52F4" w:rsidP="00CA6E8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hAnsi="Times New Roman"/>
          <w:sz w:val="28"/>
          <w:szCs w:val="28"/>
        </w:rPr>
        <w:t>Общий объем финансов</w:t>
      </w:r>
      <w:r w:rsidR="00CA6E80">
        <w:rPr>
          <w:rFonts w:ascii="Times New Roman" w:hAnsi="Times New Roman"/>
          <w:sz w:val="28"/>
          <w:szCs w:val="28"/>
        </w:rPr>
        <w:t xml:space="preserve">ых ресурсов, необходимых для реализации муниципальной программы на 2022 год, указан в приложении №2 к муниципальной программе. </w:t>
      </w:r>
      <w:r w:rsidR="00CA6E80" w:rsidRPr="000C2EC6">
        <w:rPr>
          <w:rFonts w:ascii="Times New Roman" w:hAnsi="Times New Roman" w:cs="Times New Roman"/>
          <w:bCs/>
          <w:color w:val="0070C0"/>
          <w:sz w:val="28"/>
          <w:szCs w:val="28"/>
        </w:rPr>
        <w:t>(внесены изменения постановлением от 2.09.2022г. №975)</w:t>
      </w:r>
    </w:p>
    <w:p w:rsidR="007B52F4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координатор программы – </w:t>
      </w:r>
      <w:r w:rsidR="009D41A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07A65">
        <w:rPr>
          <w:rFonts w:ascii="Times New Roman" w:hAnsi="Times New Roman" w:cs="Times New Roman"/>
          <w:sz w:val="28"/>
          <w:szCs w:val="28"/>
        </w:rPr>
        <w:t>заместитель главы администрации Пугачевского муниципального района.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–сектор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программы, решающей цели и задачи данной муниципальной программы.</w:t>
      </w:r>
    </w:p>
    <w:p w:rsidR="007B52F4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8F402E" w:rsidRDefault="007B52F4" w:rsidP="008F402E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 xml:space="preserve">сектор по делам ГО и ЧС и взаимодействию с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F402E" w:rsidRPr="00F042E9" w:rsidRDefault="008F402E" w:rsidP="008F402E">
      <w:pPr>
        <w:tabs>
          <w:tab w:val="left" w:pos="1134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B54272" w:rsidRDefault="006C49BA" w:rsidP="006C49BA">
      <w:pPr>
        <w:autoSpaceDE w:val="0"/>
        <w:autoSpaceDN w:val="0"/>
        <w:adjustRightInd w:val="0"/>
        <w:ind w:left="10773"/>
        <w:rPr>
          <w:rFonts w:ascii="Times New Roman" w:hAnsi="Times New Roman" w:cs="Times New Roman"/>
          <w:color w:val="auto"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A6E80">
        <w:rPr>
          <w:rFonts w:ascii="Times New Roman" w:hAnsi="Times New Roman"/>
          <w:bCs/>
          <w:sz w:val="28"/>
          <w:szCs w:val="28"/>
        </w:rPr>
        <w:t xml:space="preserve"> №1</w:t>
      </w:r>
      <w:r w:rsidRPr="00F042E9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6647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478B" w:rsidRPr="00876BD7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:rsidR="006C49BA" w:rsidRPr="00F042E9" w:rsidRDefault="0066478B" w:rsidP="006C49BA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15B4">
        <w:rPr>
          <w:rFonts w:ascii="Times New Roman" w:hAnsi="Times New Roman" w:cs="Times New Roman"/>
          <w:bCs/>
          <w:sz w:val="28"/>
          <w:szCs w:val="28"/>
        </w:rPr>
        <w:t>2022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C49BA">
        <w:rPr>
          <w:rFonts w:ascii="Times New Roman" w:hAnsi="Times New Roman"/>
          <w:bCs/>
          <w:sz w:val="28"/>
          <w:szCs w:val="28"/>
        </w:rPr>
        <w:t>»</w:t>
      </w:r>
      <w:r w:rsidR="00CA6E80">
        <w:rPr>
          <w:rFonts w:ascii="Times New Roman" w:hAnsi="Times New Roman"/>
          <w:bCs/>
          <w:sz w:val="28"/>
          <w:szCs w:val="28"/>
        </w:rPr>
        <w:t xml:space="preserve"> </w:t>
      </w:r>
      <w:r w:rsidR="00CA6E80" w:rsidRPr="000C2EC6">
        <w:rPr>
          <w:rFonts w:ascii="Times New Roman" w:hAnsi="Times New Roman" w:cs="Times New Roman"/>
          <w:bCs/>
          <w:color w:val="0070C0"/>
          <w:sz w:val="28"/>
          <w:szCs w:val="28"/>
        </w:rPr>
        <w:t>(внесены изменения постановлением от 2.09.2022г. №975)</w:t>
      </w:r>
    </w:p>
    <w:p w:rsid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A6E80" w:rsidRPr="008A7F5A" w:rsidRDefault="00CA6E80" w:rsidP="00CA6E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A6E80" w:rsidRPr="006C49BA" w:rsidRDefault="00CA6E80" w:rsidP="00CA6E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4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:rsidR="00CA6E80" w:rsidRDefault="00CA6E80" w:rsidP="00CA6E80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984" w:type="dxa"/>
        <w:tblLayout w:type="fixed"/>
        <w:tblLook w:val="04A0"/>
      </w:tblPr>
      <w:tblGrid>
        <w:gridCol w:w="675"/>
        <w:gridCol w:w="5245"/>
        <w:gridCol w:w="1276"/>
        <w:gridCol w:w="1276"/>
        <w:gridCol w:w="992"/>
        <w:gridCol w:w="142"/>
        <w:gridCol w:w="992"/>
        <w:gridCol w:w="5386"/>
      </w:tblGrid>
      <w:tr w:rsidR="00CA6E80" w:rsidRPr="009B15B4" w:rsidTr="00334248">
        <w:tc>
          <w:tcPr>
            <w:tcW w:w="675" w:type="dxa"/>
            <w:vMerge w:val="restart"/>
          </w:tcPr>
          <w:p w:rsidR="00CA6E80" w:rsidRPr="009B15B4" w:rsidRDefault="00CA6E80" w:rsidP="003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Срок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нения (квартал, год)</w:t>
            </w:r>
          </w:p>
        </w:tc>
        <w:tc>
          <w:tcPr>
            <w:tcW w:w="1276" w:type="dxa"/>
            <w:vMerge w:val="restart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ники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126" w:type="dxa"/>
            <w:gridSpan w:val="3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6" w:type="dxa"/>
            <w:vMerge w:val="restart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A6E80" w:rsidRPr="009B15B4" w:rsidTr="00334248">
        <w:tc>
          <w:tcPr>
            <w:tcW w:w="675" w:type="dxa"/>
            <w:vMerge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5386" w:type="dxa"/>
            <w:vMerge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E80" w:rsidRPr="009B15B4" w:rsidTr="00334248">
        <w:tc>
          <w:tcPr>
            <w:tcW w:w="15984" w:type="dxa"/>
            <w:gridSpan w:val="8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района;</w:t>
            </w:r>
          </w:p>
        </w:tc>
      </w:tr>
      <w:tr w:rsidR="00CA6E80" w:rsidRPr="009B15B4" w:rsidTr="00334248">
        <w:tc>
          <w:tcPr>
            <w:tcW w:w="15984" w:type="dxa"/>
            <w:gridSpan w:val="8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Пугачевского муниципального района, в том числе приобретение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ранцев для тушения природных пожаров, воздуходувок</w:t>
            </w: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автономных дымовых датчиков со встроенным звуковым извещателем</w:t>
            </w:r>
          </w:p>
        </w:tc>
        <w:tc>
          <w:tcPr>
            <w:tcW w:w="127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</w:t>
            </w:r>
          </w:p>
        </w:tc>
        <w:tc>
          <w:tcPr>
            <w:tcW w:w="127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1134" w:type="dxa"/>
            <w:gridSpan w:val="2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81,4</w:t>
            </w:r>
          </w:p>
        </w:tc>
        <w:tc>
          <w:tcPr>
            <w:tcW w:w="538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казенное учреждение «Админист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ль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27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Единая дежурно-диспетчерская служба муници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пального казенного учреждения «Администра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-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:rsidR="00CA6E80" w:rsidRPr="009B15B4" w:rsidRDefault="00CA6E80" w:rsidP="0033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ачевского муни-ципального района (по согласованию)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CA6E80" w:rsidRPr="00F042E9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обороны, чрезвычайным ситуациям и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изготовления и распространения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CA6E80" w:rsidRPr="00F042E9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276" w:type="dxa"/>
          </w:tcPr>
          <w:p w:rsidR="00CA6E80" w:rsidRDefault="00CA6E80" w:rsidP="003342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A6E80" w:rsidRPr="00FF18E6" w:rsidRDefault="00CA6E80" w:rsidP="003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 xml:space="preserve">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4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276" w:type="dxa"/>
          </w:tcPr>
          <w:p w:rsidR="00CA6E80" w:rsidRPr="00F042E9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CA6E80" w:rsidRDefault="00CA6E80" w:rsidP="003342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6E80" w:rsidRPr="00FF18E6" w:rsidRDefault="00CA6E80" w:rsidP="003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CA6E80" w:rsidRPr="009B15B4" w:rsidTr="00334248">
        <w:tc>
          <w:tcPr>
            <w:tcW w:w="15984" w:type="dxa"/>
            <w:gridSpan w:val="8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CA6E80" w:rsidRPr="008A7F5A" w:rsidRDefault="00CA6E80" w:rsidP="00334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</w:p>
        </w:tc>
        <w:tc>
          <w:tcPr>
            <w:tcW w:w="1276" w:type="dxa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</w:t>
            </w:r>
          </w:p>
        </w:tc>
        <w:tc>
          <w:tcPr>
            <w:tcW w:w="1276" w:type="dxa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6E80" w:rsidRPr="00277AB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A6E80" w:rsidRPr="009B15B4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CA6E80" w:rsidRPr="009B15B4" w:rsidTr="00334248">
        <w:tc>
          <w:tcPr>
            <w:tcW w:w="67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45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E80" w:rsidRDefault="00CA6E80" w:rsidP="0033424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A6E80" w:rsidRDefault="00CA6E80" w:rsidP="00334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992" w:type="dxa"/>
          </w:tcPr>
          <w:p w:rsidR="00CA6E80" w:rsidRDefault="00CA6E80" w:rsidP="0033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386" w:type="dxa"/>
          </w:tcPr>
          <w:p w:rsidR="00CA6E80" w:rsidRPr="00F042E9" w:rsidRDefault="00CA6E80" w:rsidP="00334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CA6E80" w:rsidRDefault="00CA6E80" w:rsidP="00CA6E80">
      <w:pPr>
        <w:rPr>
          <w:rFonts w:ascii="Times New Roman" w:hAnsi="Times New Roman" w:cs="Times New Roman"/>
          <w:bCs/>
          <w:sz w:val="28"/>
          <w:szCs w:val="28"/>
        </w:rPr>
      </w:pPr>
    </w:p>
    <w:p w:rsidR="00CA6E80" w:rsidRDefault="00CA6E80" w:rsidP="00CA6E80">
      <w:pPr>
        <w:rPr>
          <w:rFonts w:ascii="Times New Roman" w:hAnsi="Times New Roman" w:cs="Times New Roman"/>
          <w:bCs/>
          <w:sz w:val="28"/>
          <w:szCs w:val="28"/>
        </w:rPr>
      </w:pPr>
    </w:p>
    <w:p w:rsidR="00CA6E80" w:rsidRDefault="00CA6E80" w:rsidP="00CA6E80">
      <w:pPr>
        <w:rPr>
          <w:rFonts w:ascii="Times New Roman" w:hAnsi="Times New Roman" w:cs="Times New Roman"/>
          <w:bCs/>
          <w:sz w:val="28"/>
          <w:szCs w:val="28"/>
        </w:rPr>
      </w:pPr>
    </w:p>
    <w:p w:rsidR="00CA6E80" w:rsidRDefault="00CA6E80" w:rsidP="00CA6E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CA6E80" w:rsidRDefault="00CA6E80" w:rsidP="00CA6E80">
      <w:pPr>
        <w:rPr>
          <w:rFonts w:ascii="Times New Roman" w:hAnsi="Times New Roman" w:cs="Times New Roman"/>
          <w:bCs/>
          <w:sz w:val="28"/>
          <w:szCs w:val="28"/>
        </w:rPr>
      </w:pPr>
    </w:p>
    <w:p w:rsidR="00CC355B" w:rsidRDefault="00CC355B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CC355B" w:rsidSect="006C49BA">
          <w:pgSz w:w="16838" w:h="11906" w:orient="landscape"/>
          <w:pgMar w:top="1135" w:right="678" w:bottom="567" w:left="851" w:header="510" w:footer="0" w:gutter="0"/>
          <w:cols w:space="720"/>
          <w:formProt w:val="0"/>
          <w:docGrid w:linePitch="360" w:charSpace="6143"/>
        </w:sectPr>
      </w:pP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 сентября 2022 года № 975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«Приложение № 2 к муниципальной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Pr="000661C1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жизнедеятельности населения на территории</w:t>
      </w:r>
    </w:p>
    <w:p w:rsidR="00CA6E80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CA6E80" w:rsidRPr="000661C1" w:rsidRDefault="00CA6E80" w:rsidP="00CA6E80">
      <w:pPr>
        <w:tabs>
          <w:tab w:val="left" w:pos="1632"/>
        </w:tabs>
        <w:ind w:left="10206"/>
        <w:rPr>
          <w:rFonts w:ascii="Times New Roman" w:hAnsi="Times New Roman" w:cs="Times New Roman"/>
          <w:spacing w:val="-6"/>
          <w:sz w:val="28"/>
          <w:szCs w:val="28"/>
        </w:rPr>
      </w:pPr>
      <w:r w:rsidRPr="000661C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661C1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2EC6">
        <w:rPr>
          <w:rFonts w:ascii="Times New Roman" w:hAnsi="Times New Roman" w:cs="Times New Roman"/>
          <w:bCs/>
          <w:color w:val="0070C0"/>
          <w:sz w:val="28"/>
          <w:szCs w:val="28"/>
        </w:rPr>
        <w:t>(внесены изменения постановлением от 2.09.2022г. №975)</w:t>
      </w:r>
    </w:p>
    <w:p w:rsidR="00CA6E80" w:rsidRPr="000661C1" w:rsidRDefault="00CA6E80" w:rsidP="00CA6E80">
      <w:pPr>
        <w:tabs>
          <w:tab w:val="left" w:pos="1632"/>
        </w:tabs>
        <w:ind w:left="10348"/>
        <w:rPr>
          <w:rFonts w:ascii="Times New Roman" w:hAnsi="Times New Roman" w:cs="Times New Roman"/>
          <w:sz w:val="28"/>
          <w:szCs w:val="28"/>
        </w:rPr>
      </w:pPr>
    </w:p>
    <w:p w:rsidR="00CA6E80" w:rsidRPr="000661C1" w:rsidRDefault="00CA6E80" w:rsidP="00CA6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CA6E80" w:rsidRPr="000661C1" w:rsidRDefault="00CA6E80" w:rsidP="00CA6E80">
      <w:pPr>
        <w:tabs>
          <w:tab w:val="left" w:pos="16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61C1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Саратовской области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на 2022 год»</w:t>
      </w:r>
    </w:p>
    <w:p w:rsidR="00CA6E80" w:rsidRPr="000661C1" w:rsidRDefault="00CA6E80" w:rsidP="00CA6E80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6"/>
        <w:tblW w:w="15939" w:type="dxa"/>
        <w:tblLayout w:type="fixed"/>
        <w:tblLook w:val="04A0"/>
      </w:tblPr>
      <w:tblGrid>
        <w:gridCol w:w="2979"/>
        <w:gridCol w:w="7335"/>
        <w:gridCol w:w="1985"/>
        <w:gridCol w:w="1843"/>
        <w:gridCol w:w="1797"/>
      </w:tblGrid>
      <w:tr w:rsidR="00CA6E80" w:rsidRPr="000661C1" w:rsidTr="00334248">
        <w:trPr>
          <w:trHeight w:val="1064"/>
        </w:trPr>
        <w:tc>
          <w:tcPr>
            <w:tcW w:w="2979" w:type="dxa"/>
            <w:vMerge w:val="restart"/>
            <w:vAlign w:val="center"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5" w:type="dxa"/>
            <w:vMerge w:val="restart"/>
            <w:vAlign w:val="center"/>
          </w:tcPr>
          <w:p w:rsidR="00CA6E80" w:rsidRPr="003030A5" w:rsidRDefault="00CA6E80" w:rsidP="0033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vAlign w:val="center"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40" w:type="dxa"/>
            <w:gridSpan w:val="2"/>
            <w:vAlign w:val="center"/>
          </w:tcPr>
          <w:p w:rsidR="00CA6E80" w:rsidRPr="003030A5" w:rsidRDefault="00CA6E80" w:rsidP="00334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CA6E80" w:rsidRPr="000661C1" w:rsidTr="00334248">
        <w:trPr>
          <w:trHeight w:val="451"/>
        </w:trPr>
        <w:tc>
          <w:tcPr>
            <w:tcW w:w="2979" w:type="dxa"/>
            <w:vMerge/>
          </w:tcPr>
          <w:p w:rsidR="00CA6E80" w:rsidRPr="003030A5" w:rsidRDefault="00CA6E80" w:rsidP="00334248">
            <w:pPr>
              <w:spacing w:before="28" w:after="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797" w:type="dxa"/>
          </w:tcPr>
          <w:p w:rsidR="00CA6E80" w:rsidRPr="003030A5" w:rsidRDefault="00CA6E80" w:rsidP="00334248">
            <w:pPr>
              <w:tabs>
                <w:tab w:val="left" w:pos="210"/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A6E80" w:rsidRPr="000661C1" w:rsidTr="00334248">
        <w:trPr>
          <w:trHeight w:val="958"/>
        </w:trPr>
        <w:tc>
          <w:tcPr>
            <w:tcW w:w="2979" w:type="dxa"/>
            <w:vMerge w:val="restart"/>
          </w:tcPr>
          <w:p w:rsidR="00CA6E80" w:rsidRPr="003030A5" w:rsidRDefault="00CA6E80" w:rsidP="00334248">
            <w:pPr>
              <w:tabs>
                <w:tab w:val="left" w:pos="16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ности жизнедеятельности населения на территории 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пального района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>на 2022 год»</w:t>
            </w:r>
          </w:p>
        </w:tc>
        <w:tc>
          <w:tcPr>
            <w:tcW w:w="7335" w:type="dxa"/>
            <w:vMerge w:val="restart"/>
          </w:tcPr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администрация Пугачевского муниципального района;</w:t>
            </w:r>
          </w:p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«Административно–хозяйст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венная служба администрации Пугачевского муниципального района»;</w:t>
            </w:r>
          </w:p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Пугачевского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района»;</w:t>
            </w:r>
          </w:p>
          <w:p w:rsidR="00CA6E80" w:rsidRPr="003030A5" w:rsidRDefault="00CA6E80" w:rsidP="00334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образования Пугачевского муниципального района (по согласованию)</w:t>
            </w: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CA6E80" w:rsidRPr="003030A5" w:rsidRDefault="00CA6E80" w:rsidP="00334248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797" w:type="dxa"/>
          </w:tcPr>
          <w:p w:rsidR="00CA6E80" w:rsidRPr="003030A5" w:rsidRDefault="00CA6E80" w:rsidP="00334248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CA6E80" w:rsidRPr="000661C1" w:rsidTr="00334248">
        <w:trPr>
          <w:trHeight w:val="2022"/>
        </w:trPr>
        <w:tc>
          <w:tcPr>
            <w:tcW w:w="2979" w:type="dxa"/>
            <w:vMerge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:rsidR="00CA6E80" w:rsidRPr="003030A5" w:rsidRDefault="00CA6E80" w:rsidP="00334248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6E80" w:rsidRPr="003030A5" w:rsidRDefault="00CA6E80" w:rsidP="00334248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</w:tcPr>
          <w:p w:rsidR="00CA6E80" w:rsidRPr="003030A5" w:rsidRDefault="00CA6E80" w:rsidP="00334248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797" w:type="dxa"/>
          </w:tcPr>
          <w:p w:rsidR="00CA6E80" w:rsidRPr="003030A5" w:rsidRDefault="00CA6E80" w:rsidP="00334248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CA6E80" w:rsidRPr="000661C1" w:rsidTr="00334248">
        <w:trPr>
          <w:trHeight w:val="517"/>
        </w:trPr>
        <w:tc>
          <w:tcPr>
            <w:tcW w:w="2979" w:type="dxa"/>
          </w:tcPr>
          <w:p w:rsidR="00CA6E80" w:rsidRPr="003030A5" w:rsidRDefault="00CA6E80" w:rsidP="00334248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335" w:type="dxa"/>
          </w:tcPr>
          <w:p w:rsidR="00CA6E80" w:rsidRPr="003030A5" w:rsidRDefault="00CA6E80" w:rsidP="00334248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gridSpan w:val="3"/>
          </w:tcPr>
          <w:p w:rsidR="00CA6E80" w:rsidRPr="003030A5" w:rsidRDefault="00CA6E80" w:rsidP="00334248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</w:tbl>
    <w:p w:rsidR="00CA6E80" w:rsidRDefault="00CA6E80" w:rsidP="00CA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80" w:rsidRDefault="00CA6E80" w:rsidP="00CA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80" w:rsidRDefault="00CA6E80" w:rsidP="00CA6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80" w:rsidRPr="000661C1" w:rsidRDefault="00CA6E80" w:rsidP="00CA6E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CC355B" w:rsidRPr="006C49BA" w:rsidRDefault="00CC355B" w:rsidP="00B54272">
      <w:pPr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CB119A">
      <w:pgSz w:w="16840" w:h="11907" w:orient="landscape" w:code="9"/>
      <w:pgMar w:top="1418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D7" w:rsidRDefault="005C20D7">
      <w:r>
        <w:separator/>
      </w:r>
    </w:p>
  </w:endnote>
  <w:endnote w:type="continuationSeparator" w:id="1">
    <w:p w:rsidR="005C20D7" w:rsidRDefault="005C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D7" w:rsidRDefault="005C20D7">
      <w:r>
        <w:separator/>
      </w:r>
    </w:p>
  </w:footnote>
  <w:footnote w:type="continuationSeparator" w:id="1">
    <w:p w:rsidR="005C20D7" w:rsidRDefault="005C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235F6"/>
    <w:rsid w:val="00030328"/>
    <w:rsid w:val="00037AC2"/>
    <w:rsid w:val="00043716"/>
    <w:rsid w:val="00045885"/>
    <w:rsid w:val="0007436B"/>
    <w:rsid w:val="000749D3"/>
    <w:rsid w:val="00074DBB"/>
    <w:rsid w:val="000752B4"/>
    <w:rsid w:val="00075E71"/>
    <w:rsid w:val="0008682D"/>
    <w:rsid w:val="00087156"/>
    <w:rsid w:val="00093BA7"/>
    <w:rsid w:val="00096854"/>
    <w:rsid w:val="000A3D3E"/>
    <w:rsid w:val="000B5702"/>
    <w:rsid w:val="000B6FBB"/>
    <w:rsid w:val="000C2EC6"/>
    <w:rsid w:val="000C6BA0"/>
    <w:rsid w:val="000D0359"/>
    <w:rsid w:val="000D2783"/>
    <w:rsid w:val="000F1662"/>
    <w:rsid w:val="000F254F"/>
    <w:rsid w:val="001058A8"/>
    <w:rsid w:val="00105A7F"/>
    <w:rsid w:val="00120B39"/>
    <w:rsid w:val="0012224F"/>
    <w:rsid w:val="00125CC8"/>
    <w:rsid w:val="00136DF6"/>
    <w:rsid w:val="00142166"/>
    <w:rsid w:val="00164BC7"/>
    <w:rsid w:val="0018049A"/>
    <w:rsid w:val="00181360"/>
    <w:rsid w:val="001924ED"/>
    <w:rsid w:val="001930EB"/>
    <w:rsid w:val="00197983"/>
    <w:rsid w:val="00197D39"/>
    <w:rsid w:val="001A2989"/>
    <w:rsid w:val="001A4A0B"/>
    <w:rsid w:val="001B1FF2"/>
    <w:rsid w:val="001B39B3"/>
    <w:rsid w:val="001B3E82"/>
    <w:rsid w:val="001C2932"/>
    <w:rsid w:val="001C506B"/>
    <w:rsid w:val="001D216A"/>
    <w:rsid w:val="001D6BF5"/>
    <w:rsid w:val="001D70AA"/>
    <w:rsid w:val="001E0762"/>
    <w:rsid w:val="001F0D25"/>
    <w:rsid w:val="002227F7"/>
    <w:rsid w:val="0022548B"/>
    <w:rsid w:val="00234AED"/>
    <w:rsid w:val="002379E2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290B"/>
    <w:rsid w:val="00303D30"/>
    <w:rsid w:val="003051EC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91D08"/>
    <w:rsid w:val="003A4ACE"/>
    <w:rsid w:val="003C4024"/>
    <w:rsid w:val="003C517D"/>
    <w:rsid w:val="003C533E"/>
    <w:rsid w:val="003C5C3C"/>
    <w:rsid w:val="003D40F2"/>
    <w:rsid w:val="003E04FF"/>
    <w:rsid w:val="003F709E"/>
    <w:rsid w:val="0040648A"/>
    <w:rsid w:val="00415847"/>
    <w:rsid w:val="004175C4"/>
    <w:rsid w:val="00456896"/>
    <w:rsid w:val="0046185A"/>
    <w:rsid w:val="00462264"/>
    <w:rsid w:val="00467E20"/>
    <w:rsid w:val="0048578D"/>
    <w:rsid w:val="00493EE0"/>
    <w:rsid w:val="004A2E76"/>
    <w:rsid w:val="004A57B6"/>
    <w:rsid w:val="004A6F20"/>
    <w:rsid w:val="004A7B83"/>
    <w:rsid w:val="004B3025"/>
    <w:rsid w:val="004B52AF"/>
    <w:rsid w:val="004B7FD7"/>
    <w:rsid w:val="004C196F"/>
    <w:rsid w:val="004D1483"/>
    <w:rsid w:val="004D4285"/>
    <w:rsid w:val="004D69D1"/>
    <w:rsid w:val="004F4333"/>
    <w:rsid w:val="004F74C3"/>
    <w:rsid w:val="005029B7"/>
    <w:rsid w:val="00505C1D"/>
    <w:rsid w:val="00524187"/>
    <w:rsid w:val="00531C3B"/>
    <w:rsid w:val="00545329"/>
    <w:rsid w:val="0055229D"/>
    <w:rsid w:val="0055721F"/>
    <w:rsid w:val="00573453"/>
    <w:rsid w:val="00574D12"/>
    <w:rsid w:val="00576CE4"/>
    <w:rsid w:val="0058564F"/>
    <w:rsid w:val="005A03E1"/>
    <w:rsid w:val="005A2898"/>
    <w:rsid w:val="005C20D7"/>
    <w:rsid w:val="005C2E44"/>
    <w:rsid w:val="005C5C9B"/>
    <w:rsid w:val="005C718C"/>
    <w:rsid w:val="005D2634"/>
    <w:rsid w:val="005E3E39"/>
    <w:rsid w:val="005F0933"/>
    <w:rsid w:val="005F16B4"/>
    <w:rsid w:val="005F7175"/>
    <w:rsid w:val="00611F09"/>
    <w:rsid w:val="00614875"/>
    <w:rsid w:val="00615556"/>
    <w:rsid w:val="00625898"/>
    <w:rsid w:val="0062668C"/>
    <w:rsid w:val="00630CA9"/>
    <w:rsid w:val="00632287"/>
    <w:rsid w:val="00640F8D"/>
    <w:rsid w:val="00646838"/>
    <w:rsid w:val="0065761E"/>
    <w:rsid w:val="00657B22"/>
    <w:rsid w:val="0066194C"/>
    <w:rsid w:val="00663AEF"/>
    <w:rsid w:val="0066478B"/>
    <w:rsid w:val="00667090"/>
    <w:rsid w:val="00692D6E"/>
    <w:rsid w:val="00693F1A"/>
    <w:rsid w:val="006A4484"/>
    <w:rsid w:val="006B6A5D"/>
    <w:rsid w:val="006C49BA"/>
    <w:rsid w:val="006D011D"/>
    <w:rsid w:val="006D0C3E"/>
    <w:rsid w:val="006D1CFF"/>
    <w:rsid w:val="006D3808"/>
    <w:rsid w:val="006E0BAA"/>
    <w:rsid w:val="006E1E36"/>
    <w:rsid w:val="006E3179"/>
    <w:rsid w:val="006E3A26"/>
    <w:rsid w:val="006F22BF"/>
    <w:rsid w:val="006F7538"/>
    <w:rsid w:val="007205DE"/>
    <w:rsid w:val="007250BE"/>
    <w:rsid w:val="00730005"/>
    <w:rsid w:val="00747EA4"/>
    <w:rsid w:val="00771159"/>
    <w:rsid w:val="0078410C"/>
    <w:rsid w:val="00793BAB"/>
    <w:rsid w:val="0079567D"/>
    <w:rsid w:val="007A3FB1"/>
    <w:rsid w:val="007A7036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214FB"/>
    <w:rsid w:val="008347C9"/>
    <w:rsid w:val="008350A9"/>
    <w:rsid w:val="00853752"/>
    <w:rsid w:val="00857A92"/>
    <w:rsid w:val="00860F63"/>
    <w:rsid w:val="00865A34"/>
    <w:rsid w:val="008728A2"/>
    <w:rsid w:val="00876BD7"/>
    <w:rsid w:val="0088342A"/>
    <w:rsid w:val="008861E2"/>
    <w:rsid w:val="008949ED"/>
    <w:rsid w:val="008963CB"/>
    <w:rsid w:val="008A0AD8"/>
    <w:rsid w:val="008A7F5A"/>
    <w:rsid w:val="008B3815"/>
    <w:rsid w:val="008C6A24"/>
    <w:rsid w:val="008D1003"/>
    <w:rsid w:val="008E45E9"/>
    <w:rsid w:val="008E556B"/>
    <w:rsid w:val="008E7678"/>
    <w:rsid w:val="008F402E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B066D"/>
    <w:rsid w:val="009B15B4"/>
    <w:rsid w:val="009C5116"/>
    <w:rsid w:val="009C5709"/>
    <w:rsid w:val="009D1C80"/>
    <w:rsid w:val="009D41AB"/>
    <w:rsid w:val="009E0E1C"/>
    <w:rsid w:val="009E7517"/>
    <w:rsid w:val="00A0737C"/>
    <w:rsid w:val="00A20D7A"/>
    <w:rsid w:val="00A259C3"/>
    <w:rsid w:val="00A3663E"/>
    <w:rsid w:val="00A50C65"/>
    <w:rsid w:val="00A522F4"/>
    <w:rsid w:val="00A52554"/>
    <w:rsid w:val="00A60C1A"/>
    <w:rsid w:val="00A62DF2"/>
    <w:rsid w:val="00A73364"/>
    <w:rsid w:val="00A74480"/>
    <w:rsid w:val="00A77418"/>
    <w:rsid w:val="00A80A64"/>
    <w:rsid w:val="00AA02D7"/>
    <w:rsid w:val="00AA05F1"/>
    <w:rsid w:val="00AA3F24"/>
    <w:rsid w:val="00AB372B"/>
    <w:rsid w:val="00AB4426"/>
    <w:rsid w:val="00AB72EA"/>
    <w:rsid w:val="00AC0CB8"/>
    <w:rsid w:val="00AC1F28"/>
    <w:rsid w:val="00AC7B74"/>
    <w:rsid w:val="00AD0570"/>
    <w:rsid w:val="00AD28BA"/>
    <w:rsid w:val="00AE07C1"/>
    <w:rsid w:val="00AE3109"/>
    <w:rsid w:val="00AF0559"/>
    <w:rsid w:val="00AF4068"/>
    <w:rsid w:val="00AF4E50"/>
    <w:rsid w:val="00AF5053"/>
    <w:rsid w:val="00B04753"/>
    <w:rsid w:val="00B17B37"/>
    <w:rsid w:val="00B210C1"/>
    <w:rsid w:val="00B40B51"/>
    <w:rsid w:val="00B43098"/>
    <w:rsid w:val="00B52FBC"/>
    <w:rsid w:val="00B54272"/>
    <w:rsid w:val="00B66A7C"/>
    <w:rsid w:val="00B70A0A"/>
    <w:rsid w:val="00B71531"/>
    <w:rsid w:val="00B90B8B"/>
    <w:rsid w:val="00B971EA"/>
    <w:rsid w:val="00BB2F1B"/>
    <w:rsid w:val="00BC1BEC"/>
    <w:rsid w:val="00BC4AFC"/>
    <w:rsid w:val="00BC5755"/>
    <w:rsid w:val="00BD1A01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3A1F"/>
    <w:rsid w:val="00C94940"/>
    <w:rsid w:val="00C949C3"/>
    <w:rsid w:val="00CA6E80"/>
    <w:rsid w:val="00CC194A"/>
    <w:rsid w:val="00CC355B"/>
    <w:rsid w:val="00CD1253"/>
    <w:rsid w:val="00CD3ACF"/>
    <w:rsid w:val="00CD733F"/>
    <w:rsid w:val="00CF088B"/>
    <w:rsid w:val="00CF723E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0D62"/>
    <w:rsid w:val="00D816FA"/>
    <w:rsid w:val="00D81763"/>
    <w:rsid w:val="00D90EE8"/>
    <w:rsid w:val="00D94336"/>
    <w:rsid w:val="00DA2348"/>
    <w:rsid w:val="00DA2388"/>
    <w:rsid w:val="00DA60EB"/>
    <w:rsid w:val="00DB1F35"/>
    <w:rsid w:val="00DB2F02"/>
    <w:rsid w:val="00DB76C1"/>
    <w:rsid w:val="00DC29AA"/>
    <w:rsid w:val="00DC45A0"/>
    <w:rsid w:val="00DE0C52"/>
    <w:rsid w:val="00DF05A9"/>
    <w:rsid w:val="00DF31DE"/>
    <w:rsid w:val="00E00CCF"/>
    <w:rsid w:val="00E04F9A"/>
    <w:rsid w:val="00E1260F"/>
    <w:rsid w:val="00E21F91"/>
    <w:rsid w:val="00E22C1A"/>
    <w:rsid w:val="00E22FD9"/>
    <w:rsid w:val="00E332B2"/>
    <w:rsid w:val="00E5237E"/>
    <w:rsid w:val="00E52CDF"/>
    <w:rsid w:val="00E578DD"/>
    <w:rsid w:val="00E77863"/>
    <w:rsid w:val="00E95444"/>
    <w:rsid w:val="00E96D70"/>
    <w:rsid w:val="00E97B38"/>
    <w:rsid w:val="00EA2C6A"/>
    <w:rsid w:val="00EB0E84"/>
    <w:rsid w:val="00EB250F"/>
    <w:rsid w:val="00EB3A94"/>
    <w:rsid w:val="00EC4FE0"/>
    <w:rsid w:val="00EC7FAE"/>
    <w:rsid w:val="00ED2949"/>
    <w:rsid w:val="00ED3C50"/>
    <w:rsid w:val="00EE17DB"/>
    <w:rsid w:val="00EE2476"/>
    <w:rsid w:val="00EF4D67"/>
    <w:rsid w:val="00EF7207"/>
    <w:rsid w:val="00EF7910"/>
    <w:rsid w:val="00F06A62"/>
    <w:rsid w:val="00F102EC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73CE"/>
    <w:rsid w:val="00F9581C"/>
    <w:rsid w:val="00FC77AC"/>
    <w:rsid w:val="00FD18D1"/>
    <w:rsid w:val="00FD413C"/>
    <w:rsid w:val="00FD712D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8524-AF2C-4EF9-97E5-B92296E9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Пользователь Windows</cp:lastModifiedBy>
  <cp:revision>40</cp:revision>
  <cp:lastPrinted>2021-12-14T11:25:00Z</cp:lastPrinted>
  <dcterms:created xsi:type="dcterms:W3CDTF">2020-12-16T07:44:00Z</dcterms:created>
  <dcterms:modified xsi:type="dcterms:W3CDTF">2022-09-08T04:39:00Z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