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3193" w14:textId="77777777" w:rsid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14:paraId="214A5CC1" w14:textId="77777777" w:rsidR="00750DE3" w:rsidRPr="00750DE3" w:rsidRDefault="00750DE3" w:rsidP="00750DE3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750DE3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Большой Гайд по новым Правилам обучения по охране труда</w:t>
      </w:r>
    </w:p>
    <w:p w14:paraId="035C6C84" w14:textId="77777777" w:rsidR="00750DE3" w:rsidRDefault="00750DE3" w:rsidP="00750DE3">
      <w:pPr>
        <w:pStyle w:val="a3"/>
        <w:shd w:val="clear" w:color="auto" w:fill="FFFFFF"/>
        <w:spacing w:before="0" w:beforeAutospacing="0" w:line="315" w:lineRule="atLeast"/>
        <w:jc w:val="center"/>
        <w:rPr>
          <w:color w:val="333333"/>
          <w:sz w:val="28"/>
          <w:szCs w:val="28"/>
        </w:rPr>
      </w:pPr>
    </w:p>
    <w:p w14:paraId="3672AC14" w14:textId="078E90FA" w:rsidR="00750DE3" w:rsidRP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750DE3">
        <w:rPr>
          <w:color w:val="333333"/>
          <w:sz w:val="28"/>
          <w:szCs w:val="28"/>
        </w:rPr>
        <w:t>Департамент условий и охраны труда Минтруда РФ подготовил обширное письмо от 22 сентября 2022 года №15-2/ООГ-2333, в котором освещаются многие вопросы, связанные с обучением работников по охране труда и проверкой знаний требований ОТ.</w:t>
      </w:r>
    </w:p>
    <w:p w14:paraId="684046CB" w14:textId="77777777" w:rsidR="00750DE3" w:rsidRP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750DE3">
        <w:rPr>
          <w:color w:val="333333"/>
          <w:sz w:val="28"/>
          <w:szCs w:val="28"/>
        </w:rPr>
        <w:t>В ведомстве напомнили, что</w:t>
      </w:r>
      <w:r w:rsidRPr="00750DE3">
        <w:rPr>
          <w:b/>
          <w:bCs/>
          <w:color w:val="333333"/>
          <w:sz w:val="28"/>
          <w:szCs w:val="28"/>
        </w:rPr>
        <w:t> ст.214 ТК РФ</w:t>
      </w:r>
      <w:r w:rsidRPr="00750DE3">
        <w:rPr>
          <w:color w:val="333333"/>
          <w:sz w:val="28"/>
          <w:szCs w:val="28"/>
        </w:rPr>
        <w:t> обязывает работодателей обеспечить обучение сотрудников по охране труда. Соответствующие </w:t>
      </w:r>
      <w:hyperlink r:id="rId4" w:history="1">
        <w:r w:rsidRPr="00750DE3">
          <w:rPr>
            <w:rStyle w:val="a4"/>
            <w:color w:val="B4012F"/>
            <w:sz w:val="28"/>
            <w:szCs w:val="28"/>
          </w:rPr>
          <w:t>Правила обучения утверждены правительственным постановлением от 24 декабря 2021 </w:t>
        </w:r>
      </w:hyperlink>
      <w:hyperlink r:id="rId5" w:history="1">
        <w:r w:rsidRPr="00750DE3">
          <w:rPr>
            <w:rStyle w:val="a4"/>
            <w:color w:val="B4012F"/>
            <w:sz w:val="28"/>
            <w:szCs w:val="28"/>
          </w:rPr>
          <w:t>года №2464</w:t>
        </w:r>
      </w:hyperlink>
      <w:r w:rsidRPr="00750DE3">
        <w:rPr>
          <w:color w:val="333333"/>
          <w:sz w:val="28"/>
          <w:szCs w:val="28"/>
        </w:rPr>
        <w:t>. Документ регламентирует отдельные требования в отношении лиц, которые проводят обучение. Если их квалификация соответствует требованиям действующих Правил дополнительное обучение не нужно.</w:t>
      </w:r>
    </w:p>
    <w:p w14:paraId="04E8B730" w14:textId="77777777" w:rsidR="00750DE3" w:rsidRP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750DE3">
        <w:rPr>
          <w:color w:val="333333"/>
          <w:sz w:val="28"/>
          <w:szCs w:val="28"/>
        </w:rPr>
        <w:t>В пункте 16 Правил указаны ситуации, при которых выполняется </w:t>
      </w:r>
      <w:r w:rsidRPr="00750DE3">
        <w:rPr>
          <w:b/>
          <w:bCs/>
          <w:color w:val="333333"/>
          <w:sz w:val="28"/>
          <w:szCs w:val="28"/>
        </w:rPr>
        <w:t>внеплановый инструктаж</w:t>
      </w:r>
      <w:r w:rsidRPr="00750DE3">
        <w:rPr>
          <w:color w:val="333333"/>
          <w:sz w:val="28"/>
          <w:szCs w:val="28"/>
        </w:rPr>
        <w:t>. Среди них изменение содержания нормативных актов, включающих государственные нормативные требования ОТ и затрагивающие трудовые функции сотрудника. Это означает, что внеплановый инструктаж необходим в случае внесения корректировок в трудовые функции вновь принятыми нормативными актами.</w:t>
      </w:r>
    </w:p>
    <w:p w14:paraId="6EC84CF4" w14:textId="77777777" w:rsidR="00750DE3" w:rsidRP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750DE3">
        <w:rPr>
          <w:color w:val="333333"/>
          <w:sz w:val="28"/>
          <w:szCs w:val="28"/>
        </w:rPr>
        <w:t>Правила допускают </w:t>
      </w:r>
      <w:r w:rsidRPr="00750DE3">
        <w:rPr>
          <w:b/>
          <w:bCs/>
          <w:color w:val="333333"/>
          <w:sz w:val="28"/>
          <w:szCs w:val="28"/>
        </w:rPr>
        <w:t>освобождение от первичного инструктажа по ОТ</w:t>
      </w:r>
      <w:r w:rsidRPr="00750DE3">
        <w:rPr>
          <w:color w:val="333333"/>
          <w:sz w:val="28"/>
          <w:szCs w:val="28"/>
        </w:rPr>
        <w:t> некоторых категорий сотрудников, если они выполняют трудовые функции с помощью офисной организационной техники (копировальное оборудование, ПК и др.) если условия труда по результатам СОУТ квалифицированы как оптимальные или допустимые. При этом работодатель должен утвердить перечень должностей и профессий, которые освобождаются от проведения первичного инструктажа.</w:t>
      </w:r>
    </w:p>
    <w:p w14:paraId="153D2667" w14:textId="77777777" w:rsidR="00750DE3" w:rsidRP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750DE3">
        <w:rPr>
          <w:color w:val="333333"/>
          <w:sz w:val="28"/>
          <w:szCs w:val="28"/>
        </w:rPr>
        <w:t>Если оценка профессиональных рисков выявила потенциальные опасности, напрямую не связанные с должностными обязанностями (например, риск падения со ступенек), проинформировать о них можно с помощью </w:t>
      </w:r>
      <w:r w:rsidRPr="00750DE3">
        <w:rPr>
          <w:b/>
          <w:bCs/>
          <w:color w:val="333333"/>
          <w:sz w:val="28"/>
          <w:szCs w:val="28"/>
        </w:rPr>
        <w:t>вводного инструктажа</w:t>
      </w:r>
      <w:r w:rsidRPr="00750DE3">
        <w:rPr>
          <w:color w:val="333333"/>
          <w:sz w:val="28"/>
          <w:szCs w:val="28"/>
        </w:rPr>
        <w:t>.</w:t>
      </w:r>
    </w:p>
    <w:p w14:paraId="65F6F756" w14:textId="77777777" w:rsidR="00750DE3" w:rsidRP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750DE3">
        <w:rPr>
          <w:color w:val="333333"/>
          <w:sz w:val="28"/>
          <w:szCs w:val="28"/>
        </w:rPr>
        <w:t>Повторный инструктаж по ОТ должен быть проведен не позднее чем через полгода. От него освобождаются лица, которые ранее имели право не проходить первичный инструктаж.</w:t>
      </w:r>
    </w:p>
    <w:p w14:paraId="4E7B87BE" w14:textId="77777777" w:rsidR="00750DE3" w:rsidRP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750DE3">
        <w:rPr>
          <w:color w:val="333333"/>
          <w:sz w:val="28"/>
          <w:szCs w:val="28"/>
        </w:rPr>
        <w:t>В соответствии с п.18 Правил </w:t>
      </w:r>
      <w:r w:rsidRPr="00750DE3">
        <w:rPr>
          <w:b/>
          <w:bCs/>
          <w:color w:val="333333"/>
          <w:sz w:val="28"/>
          <w:szCs w:val="28"/>
        </w:rPr>
        <w:t>инструктаж по ОТ на рабочем месте</w:t>
      </w:r>
      <w:r w:rsidRPr="00750DE3">
        <w:rPr>
          <w:color w:val="333333"/>
          <w:sz w:val="28"/>
          <w:szCs w:val="28"/>
        </w:rPr>
        <w:t> выполняется в объеме, соответствующем содержанию инструкций и внутренних правил по охране труда, утверждаемых работодателем. Он включает темы, связанные с оказанием первой помощи пострадавшим.</w:t>
      </w:r>
    </w:p>
    <w:p w14:paraId="74135445" w14:textId="77777777" w:rsidR="00750DE3" w:rsidRP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750DE3">
        <w:rPr>
          <w:color w:val="333333"/>
          <w:sz w:val="28"/>
          <w:szCs w:val="28"/>
        </w:rPr>
        <w:lastRenderedPageBreak/>
        <w:t>Правила предусматривают проведение стажировки по ОТ на рабочем месте для формирования навыков безопасного выполнения производственных функций. Для допуска к стажировке необходимо пройти инструктаж и обучение по охране труда по программам, которые указаны в п.46 Правил. Перечень должностей и профессий для стажировки составляет работодатель, но в него обязательно включаются те из них, где ведутся работы повышенной опасности.</w:t>
      </w:r>
    </w:p>
    <w:p w14:paraId="2494C983" w14:textId="77777777" w:rsidR="00750DE3" w:rsidRP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750DE3">
        <w:rPr>
          <w:color w:val="333333"/>
          <w:sz w:val="28"/>
          <w:szCs w:val="28"/>
        </w:rPr>
        <w:t>Лица, занимающиеся обучением по ОТ, должны проходить обучение по программам, которые прописаны в подпункте 6 п.46 Правил, а также по программам, обязательным для сотрудников, в отношении которых организуется проверка знаний.</w:t>
      </w:r>
    </w:p>
    <w:p w14:paraId="7B037689" w14:textId="77777777" w:rsidR="00750DE3" w:rsidRP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750DE3">
        <w:rPr>
          <w:color w:val="333333"/>
          <w:sz w:val="28"/>
          <w:szCs w:val="28"/>
        </w:rPr>
        <w:t>Новые работники и лица, которые переводятся на другую работу проходят обучения требованиям ОТ не позднее чем через 60 дней после подписания трудового договора в сроки, которые установил работодатель. Если обучение не пройдено сотрудник не допускается к выполнению должностных обязанностей. Лица, продемонстрировавшие неудовлетворительные знания требований ОТ, не допускаются к самостоятельной работе и должны в течение 30 дней пройти повторную проверку.</w:t>
      </w:r>
    </w:p>
    <w:p w14:paraId="4EE75EB4" w14:textId="77777777" w:rsidR="00750DE3" w:rsidRPr="00750DE3" w:rsidRDefault="00750DE3" w:rsidP="00750DE3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750DE3">
        <w:rPr>
          <w:color w:val="333333"/>
          <w:sz w:val="28"/>
          <w:szCs w:val="28"/>
        </w:rPr>
        <w:t>При установлении перечня сотрудников, подлежащих обучению требованиям ОТ, работодатель должен учитывать профессию, вид работ и особенности деятельности предприятия.</w:t>
      </w:r>
    </w:p>
    <w:p w14:paraId="1E1374CE" w14:textId="77777777" w:rsidR="00E17F48" w:rsidRPr="00750DE3" w:rsidRDefault="00E17F48">
      <w:pPr>
        <w:rPr>
          <w:rFonts w:ascii="Times New Roman" w:hAnsi="Times New Roman" w:cs="Times New Roman"/>
          <w:sz w:val="28"/>
          <w:szCs w:val="28"/>
        </w:rPr>
      </w:pPr>
    </w:p>
    <w:sectPr w:rsidR="00E17F48" w:rsidRPr="0075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9E"/>
    <w:rsid w:val="0073799E"/>
    <w:rsid w:val="00750DE3"/>
    <w:rsid w:val="00E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FFD3"/>
  <w15:chartTrackingRefBased/>
  <w15:docId w15:val="{C26C5656-65B8-4DF3-AE6B-7186B38D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upload/iblock/e92/93oxs57168zwnxuovxh2qidevot9d0ie/Postanovlenie-Pravitelstva-RF-ot-24.12.2021-N-2464.pdf" TargetMode="External"/><Relationship Id="rId4" Type="http://schemas.openxmlformats.org/officeDocument/2006/relationships/hyperlink" Target="https://ohranatruda.ru/upload/iblock/e92/93oxs57168zwnxuovxh2qidevot9d0ie/Postanovlenie-Pravitelstva-RF-ot-24.12.2021-N-24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2022-10-21T06:34:00Z</dcterms:created>
  <dcterms:modified xsi:type="dcterms:W3CDTF">2022-10-21T06:35:00Z</dcterms:modified>
</cp:coreProperties>
</file>