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7AFA" w14:textId="77777777" w:rsidR="00CB5FF3" w:rsidRPr="00CB5FF3" w:rsidRDefault="00CB5FF3" w:rsidP="00CB5FF3">
      <w:pPr>
        <w:shd w:val="clear" w:color="auto" w:fill="FFFFFF"/>
        <w:spacing w:after="255" w:line="480" w:lineRule="atLeast"/>
        <w:outlineLvl w:val="0"/>
        <w:rPr>
          <w:rFonts w:ascii="Arial" w:eastAsia="Times New Roman" w:hAnsi="Arial" w:cs="Arial"/>
          <w:b/>
          <w:bCs/>
          <w:color w:val="4D4D4D"/>
          <w:kern w:val="36"/>
          <w:sz w:val="45"/>
          <w:szCs w:val="45"/>
          <w:lang w:eastAsia="ru-RU"/>
        </w:rPr>
      </w:pPr>
      <w:r w:rsidRPr="00CB5FF3">
        <w:rPr>
          <w:rFonts w:ascii="Arial" w:eastAsia="Times New Roman" w:hAnsi="Arial" w:cs="Arial"/>
          <w:b/>
          <w:bCs/>
          <w:color w:val="4D4D4D"/>
          <w:kern w:val="36"/>
          <w:sz w:val="45"/>
          <w:szCs w:val="45"/>
          <w:lang w:eastAsia="ru-RU"/>
        </w:rPr>
        <w:t>Единовременную страховую выплату при наступлении несчастного случая на производстве увеличат вдвое</w:t>
      </w:r>
    </w:p>
    <w:p w14:paraId="539BF4AA" w14:textId="48491176" w:rsidR="00CB5FF3" w:rsidRPr="00CB5FF3" w:rsidRDefault="00CB5FF3" w:rsidP="00CB5FF3">
      <w:pPr>
        <w:shd w:val="clear" w:color="auto" w:fill="FFFFFF"/>
        <w:spacing w:after="255" w:line="270" w:lineRule="atLeast"/>
        <w:rPr>
          <w:rFonts w:ascii="Arial" w:eastAsia="Times New Roman" w:hAnsi="Arial" w:cs="Arial"/>
          <w:color w:val="333333"/>
          <w:sz w:val="23"/>
          <w:szCs w:val="23"/>
          <w:lang w:eastAsia="ru-RU"/>
        </w:rPr>
      </w:pPr>
    </w:p>
    <w:tbl>
      <w:tblPr>
        <w:tblpPr w:leftFromText="45" w:rightFromText="45" w:vertAnchor="text"/>
        <w:tblW w:w="3150" w:type="dxa"/>
        <w:tblCellMar>
          <w:top w:w="15" w:type="dxa"/>
          <w:left w:w="15" w:type="dxa"/>
          <w:bottom w:w="15" w:type="dxa"/>
          <w:right w:w="15" w:type="dxa"/>
        </w:tblCellMar>
        <w:tblLook w:val="04A0" w:firstRow="1" w:lastRow="0" w:firstColumn="1" w:lastColumn="0" w:noHBand="0" w:noVBand="1"/>
      </w:tblPr>
      <w:tblGrid>
        <w:gridCol w:w="3150"/>
      </w:tblGrid>
      <w:tr w:rsidR="00CB5FF3" w:rsidRPr="00CB5FF3" w14:paraId="7C8E1F09" w14:textId="77777777" w:rsidTr="00CB5FF3">
        <w:tc>
          <w:tcPr>
            <w:tcW w:w="0" w:type="auto"/>
            <w:hideMark/>
          </w:tcPr>
          <w:p w14:paraId="2105F4D4" w14:textId="77777777" w:rsidR="00CB5FF3" w:rsidRPr="00CB5FF3" w:rsidRDefault="00CB5FF3" w:rsidP="00CB5FF3">
            <w:pPr>
              <w:spacing w:after="0" w:line="240" w:lineRule="auto"/>
              <w:rPr>
                <w:rFonts w:ascii="Times New Roman" w:eastAsia="Times New Roman" w:hAnsi="Times New Roman" w:cs="Times New Roman"/>
                <w:sz w:val="24"/>
                <w:szCs w:val="24"/>
                <w:lang w:eastAsia="ru-RU"/>
              </w:rPr>
            </w:pPr>
            <w:r w:rsidRPr="00CB5FF3">
              <w:rPr>
                <w:rFonts w:ascii="Times New Roman" w:eastAsia="Times New Roman" w:hAnsi="Times New Roman" w:cs="Times New Roman"/>
                <w:noProof/>
                <w:sz w:val="24"/>
                <w:szCs w:val="24"/>
                <w:lang w:eastAsia="ru-RU"/>
              </w:rPr>
              <w:drawing>
                <wp:inline distT="0" distB="0" distL="0" distR="0" wp14:anchorId="5E5E0614" wp14:editId="581C1471">
                  <wp:extent cx="1905000" cy="1905000"/>
                  <wp:effectExtent l="0" t="0" r="0" b="0"/>
                  <wp:docPr id="1" name="Рисунок 1" descr="Единовременную страховую выплату при наступлении несчастного случая на производстве увеличат вдв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диновременную страховую выплату при наступлении несчастного случая на производстве увеличат вдво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CB5FF3" w:rsidRPr="00CB5FF3" w14:paraId="69CE0215" w14:textId="77777777" w:rsidTr="00CB5FF3">
        <w:tc>
          <w:tcPr>
            <w:tcW w:w="0" w:type="auto"/>
            <w:hideMark/>
          </w:tcPr>
          <w:p w14:paraId="73499B0C" w14:textId="362FB09D" w:rsidR="00CB5FF3" w:rsidRPr="00CB5FF3" w:rsidRDefault="00CB5FF3" w:rsidP="00CB5FF3">
            <w:pPr>
              <w:spacing w:after="0" w:line="240" w:lineRule="auto"/>
              <w:jc w:val="center"/>
              <w:rPr>
                <w:rFonts w:ascii="Times New Roman" w:eastAsia="Times New Roman" w:hAnsi="Times New Roman" w:cs="Times New Roman"/>
                <w:sz w:val="24"/>
                <w:szCs w:val="24"/>
                <w:lang w:eastAsia="ru-RU"/>
              </w:rPr>
            </w:pPr>
          </w:p>
        </w:tc>
      </w:tr>
    </w:tbl>
    <w:p w14:paraId="1F32E108" w14:textId="6AC7B86B" w:rsidR="00CB5FF3" w:rsidRPr="00CB5FF3" w:rsidRDefault="00CB5FF3" w:rsidP="00CB5FF3">
      <w:pPr>
        <w:shd w:val="clear" w:color="auto" w:fill="FFFFFF"/>
        <w:spacing w:after="255" w:line="270" w:lineRule="atLeast"/>
        <w:rPr>
          <w:rFonts w:ascii="Arial" w:eastAsia="Times New Roman" w:hAnsi="Arial" w:cs="Arial"/>
          <w:color w:val="333333"/>
          <w:sz w:val="23"/>
          <w:szCs w:val="23"/>
          <w:lang w:eastAsia="ru-RU"/>
        </w:rPr>
      </w:pPr>
      <w:r w:rsidRPr="00CB5FF3">
        <w:rPr>
          <w:rFonts w:ascii="Arial" w:eastAsia="Times New Roman" w:hAnsi="Arial" w:cs="Arial"/>
          <w:color w:val="333333"/>
          <w:sz w:val="23"/>
          <w:szCs w:val="23"/>
          <w:lang w:eastAsia="ru-RU"/>
        </w:rPr>
        <w:t>Минтруд России подготовил проект поправок в закон об обязательном соцстраховании от несчастных случаев на производстве и профзаболеваний. Так, в частности, предлагается увеличить до 2 млн руб. единовременную страховую выплату в связи с наступлением страхового случая (смерть застрахованного вследствие несчастного случая на производстве или профессионального заболевания).</w:t>
      </w:r>
    </w:p>
    <w:p w14:paraId="7DEFBDFA" w14:textId="77777777" w:rsidR="00CB5FF3" w:rsidRPr="00CB5FF3" w:rsidRDefault="00CB5FF3" w:rsidP="00CB5FF3">
      <w:pPr>
        <w:shd w:val="clear" w:color="auto" w:fill="FFFFFF"/>
        <w:spacing w:after="255" w:line="270" w:lineRule="atLeast"/>
        <w:rPr>
          <w:rFonts w:ascii="Arial" w:eastAsia="Times New Roman" w:hAnsi="Arial" w:cs="Arial"/>
          <w:color w:val="333333"/>
          <w:sz w:val="23"/>
          <w:szCs w:val="23"/>
          <w:lang w:eastAsia="ru-RU"/>
        </w:rPr>
      </w:pPr>
      <w:r w:rsidRPr="00CB5FF3">
        <w:rPr>
          <w:rFonts w:ascii="Arial" w:eastAsia="Times New Roman" w:hAnsi="Arial" w:cs="Arial"/>
          <w:color w:val="333333"/>
          <w:sz w:val="23"/>
          <w:szCs w:val="23"/>
          <w:lang w:eastAsia="ru-RU"/>
        </w:rPr>
        <w:t> Напомним, что в настоящее время размер выплаты составляет 1 млн руб. (</w:t>
      </w:r>
      <w:hyperlink r:id="rId5" w:anchor="block_110" w:history="1">
        <w:r w:rsidRPr="00CB5FF3">
          <w:rPr>
            <w:rFonts w:ascii="Arial" w:eastAsia="Times New Roman" w:hAnsi="Arial" w:cs="Arial"/>
            <w:color w:val="808080"/>
            <w:sz w:val="23"/>
            <w:szCs w:val="23"/>
            <w:u w:val="single"/>
            <w:bdr w:val="none" w:sz="0" w:space="0" w:color="auto" w:frame="1"/>
            <w:lang w:eastAsia="ru-RU"/>
          </w:rPr>
          <w:t>п. 2 ст. 11 Федерального закона от 24 июля 1998 года № 125-ФЗ</w:t>
        </w:r>
      </w:hyperlink>
      <w:r w:rsidRPr="00CB5FF3">
        <w:rPr>
          <w:rFonts w:ascii="Arial" w:eastAsia="Times New Roman" w:hAnsi="Arial" w:cs="Arial"/>
          <w:color w:val="333333"/>
          <w:sz w:val="23"/>
          <w:szCs w:val="23"/>
          <w:lang w:eastAsia="ru-RU"/>
        </w:rPr>
        <w:t>). Применяться новый размер выплаты будет ко всем страховым случаям, произошедшим со дня вступления в силу соответствующего федерального закона. Порядок выплаты изменять не планируется — как и сейчас пособие будет распределяться равными частями на всех членов семьи погибшего.</w:t>
      </w:r>
    </w:p>
    <w:p w14:paraId="71582A5C" w14:textId="77777777" w:rsidR="00CB5FF3" w:rsidRPr="00CB5FF3" w:rsidRDefault="00CB5FF3" w:rsidP="00CB5FF3">
      <w:pPr>
        <w:shd w:val="clear" w:color="auto" w:fill="FFFFFF"/>
        <w:spacing w:after="255" w:line="270" w:lineRule="atLeast"/>
        <w:rPr>
          <w:rFonts w:ascii="Arial" w:eastAsia="Times New Roman" w:hAnsi="Arial" w:cs="Arial"/>
          <w:color w:val="333333"/>
          <w:sz w:val="23"/>
          <w:szCs w:val="23"/>
          <w:lang w:eastAsia="ru-RU"/>
        </w:rPr>
      </w:pPr>
      <w:r w:rsidRPr="00CB5FF3">
        <w:rPr>
          <w:rFonts w:ascii="Arial" w:eastAsia="Times New Roman" w:hAnsi="Arial" w:cs="Arial"/>
          <w:color w:val="333333"/>
          <w:sz w:val="23"/>
          <w:szCs w:val="23"/>
          <w:lang w:eastAsia="ru-RU"/>
        </w:rPr>
        <w:t>Другая поправка касается определения минимального размера ежемесячной страховой выплаты пострадавшим аналогично порядку расчета пособия по временной нетрудоспособности в связи с болезнью. Так, предлагается установить, что у пострадавших с утратой профессиональной трудоспособности в размере 100% выплата не может быть меньше МРОТ даже в том случае, если исчисленный размер выплаты из его заработной платы за прошлые годы составлял меньшую сумму.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то размер ежемесячной страховой выплаты будет уменьшен пропорционально продолжительности рабочего времени застрахованного.</w:t>
      </w:r>
    </w:p>
    <w:p w14:paraId="63BE2BFD" w14:textId="77777777" w:rsidR="008E337E" w:rsidRDefault="008E337E"/>
    <w:sectPr w:rsidR="008E3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13"/>
    <w:rsid w:val="008E337E"/>
    <w:rsid w:val="00AA5213"/>
    <w:rsid w:val="00CB5FF3"/>
    <w:rsid w:val="00D32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3B38"/>
  <w15:chartTrackingRefBased/>
  <w15:docId w15:val="{8B51C17A-7C28-4DC5-9C71-0955FFD0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74732">
      <w:bodyDiv w:val="1"/>
      <w:marLeft w:val="0"/>
      <w:marRight w:val="0"/>
      <w:marTop w:val="0"/>
      <w:marBottom w:val="0"/>
      <w:divBdr>
        <w:top w:val="none" w:sz="0" w:space="0" w:color="auto"/>
        <w:left w:val="none" w:sz="0" w:space="0" w:color="auto"/>
        <w:bottom w:val="none" w:sz="0" w:space="0" w:color="auto"/>
        <w:right w:val="none" w:sz="0" w:space="0" w:color="auto"/>
      </w:divBdr>
      <w:divsChild>
        <w:div w:id="173619974">
          <w:marLeft w:val="0"/>
          <w:marRight w:val="0"/>
          <w:marTop w:val="0"/>
          <w:marBottom w:val="180"/>
          <w:divBdr>
            <w:top w:val="none" w:sz="0" w:space="0" w:color="auto"/>
            <w:left w:val="none" w:sz="0" w:space="0" w:color="auto"/>
            <w:bottom w:val="none" w:sz="0" w:space="0" w:color="auto"/>
            <w:right w:val="none" w:sz="0" w:space="0" w:color="auto"/>
          </w:divBdr>
        </w:div>
        <w:div w:id="1587571346">
          <w:marLeft w:val="0"/>
          <w:marRight w:val="0"/>
          <w:marTop w:val="0"/>
          <w:marBottom w:val="0"/>
          <w:divBdr>
            <w:top w:val="none" w:sz="0" w:space="0" w:color="auto"/>
            <w:left w:val="none" w:sz="0" w:space="0" w:color="auto"/>
            <w:bottom w:val="none" w:sz="0" w:space="0" w:color="auto"/>
            <w:right w:val="none" w:sz="0" w:space="0" w:color="auto"/>
          </w:divBdr>
          <w:divsChild>
            <w:div w:id="2023849251">
              <w:marLeft w:val="0"/>
              <w:marRight w:val="0"/>
              <w:marTop w:val="0"/>
              <w:marBottom w:val="0"/>
              <w:divBdr>
                <w:top w:val="none" w:sz="0" w:space="0" w:color="auto"/>
                <w:left w:val="none" w:sz="0" w:space="0" w:color="auto"/>
                <w:bottom w:val="none" w:sz="0" w:space="0" w:color="auto"/>
                <w:right w:val="none" w:sz="0" w:space="0" w:color="auto"/>
              </w:divBdr>
            </w:div>
          </w:divsChild>
        </w:div>
        <w:div w:id="150597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12505/9d78f2e21a0e8d6e5a75ac4e4a93983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2022-12-07T09:47:00Z</dcterms:created>
  <dcterms:modified xsi:type="dcterms:W3CDTF">2022-12-07T09:53:00Z</dcterms:modified>
</cp:coreProperties>
</file>