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C345" w14:textId="77777777" w:rsidR="005844C7" w:rsidRPr="005844C7" w:rsidRDefault="005844C7" w:rsidP="005844C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A1A"/>
          <w:sz w:val="45"/>
          <w:szCs w:val="45"/>
          <w:lang w:eastAsia="ru-RU"/>
        </w:rPr>
      </w:pPr>
      <w:r w:rsidRPr="005844C7">
        <w:rPr>
          <w:rFonts w:ascii="Arial" w:eastAsia="Times New Roman" w:hAnsi="Arial" w:cs="Arial"/>
          <w:b/>
          <w:bCs/>
          <w:color w:val="1A1A1A"/>
          <w:sz w:val="45"/>
          <w:szCs w:val="45"/>
          <w:lang w:eastAsia="ru-RU"/>
        </w:rPr>
        <w:t xml:space="preserve">Как разработать форму карты оценки </w:t>
      </w:r>
      <w:proofErr w:type="spellStart"/>
      <w:r w:rsidRPr="005844C7">
        <w:rPr>
          <w:rFonts w:ascii="Arial" w:eastAsia="Times New Roman" w:hAnsi="Arial" w:cs="Arial"/>
          <w:b/>
          <w:bCs/>
          <w:color w:val="1A1A1A"/>
          <w:sz w:val="45"/>
          <w:szCs w:val="45"/>
          <w:lang w:eastAsia="ru-RU"/>
        </w:rPr>
        <w:t>профрисков</w:t>
      </w:r>
      <w:proofErr w:type="spellEnd"/>
    </w:p>
    <w:p w14:paraId="0947DFAC" w14:textId="3BB68619" w:rsidR="005844C7" w:rsidRPr="005844C7" w:rsidRDefault="005844C7" w:rsidP="005844C7">
      <w:pPr>
        <w:spacing w:after="45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Отсутствие обязательной формы позволяет вносить в карту любую информацию, которая поможет в работе. Например, чтобы легко ориентироваться, вносите в «шапку» документа не только наименование рабочего места или должности, но и структурное подразд</w:t>
      </w: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е</w:t>
      </w:r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ление. Укажите оборудование, которое используют работники, так как оно может отличаться даже у тех, кто трудится на аналогичных должностях.</w:t>
      </w:r>
    </w:p>
    <w:p w14:paraId="255C8667" w14:textId="77777777" w:rsidR="005844C7" w:rsidRPr="005844C7" w:rsidRDefault="005844C7" w:rsidP="005844C7">
      <w:pPr>
        <w:spacing w:after="45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Обязательны для карты графы, которые докажут инспектору, что работник знает о </w:t>
      </w:r>
      <w:proofErr w:type="spellStart"/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профрисках</w:t>
      </w:r>
      <w:proofErr w:type="spellEnd"/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, а работодатель понимает, как ими управлять:</w:t>
      </w:r>
    </w:p>
    <w:p w14:paraId="699CEABE" w14:textId="77777777" w:rsidR="005844C7" w:rsidRPr="005844C7" w:rsidRDefault="005844C7" w:rsidP="005844C7">
      <w:pPr>
        <w:numPr>
          <w:ilvl w:val="0"/>
          <w:numId w:val="1"/>
        </w:numPr>
        <w:spacing w:before="100" w:beforeAutospacing="1" w:after="36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наименование рабочего места;</w:t>
      </w:r>
    </w:p>
    <w:p w14:paraId="43E6663F" w14:textId="77777777" w:rsidR="005844C7" w:rsidRPr="005844C7" w:rsidRDefault="005844C7" w:rsidP="005844C7">
      <w:pPr>
        <w:numPr>
          <w:ilvl w:val="0"/>
          <w:numId w:val="1"/>
        </w:numPr>
        <w:spacing w:before="100" w:beforeAutospacing="1" w:after="36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перечень опасностей;</w:t>
      </w:r>
    </w:p>
    <w:p w14:paraId="78ED55F3" w14:textId="77777777" w:rsidR="005844C7" w:rsidRPr="005844C7" w:rsidRDefault="005844C7" w:rsidP="005844C7">
      <w:pPr>
        <w:numPr>
          <w:ilvl w:val="0"/>
          <w:numId w:val="1"/>
        </w:numPr>
        <w:spacing w:before="100" w:beforeAutospacing="1" w:after="36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уровень риска;</w:t>
      </w:r>
    </w:p>
    <w:p w14:paraId="44074E07" w14:textId="77777777" w:rsidR="005844C7" w:rsidRPr="005844C7" w:rsidRDefault="005844C7" w:rsidP="005844C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средства предупреждения или меры по снижению риска; – дата ознакомления, Ф. И. О. и подпись работника.</w:t>
      </w:r>
    </w:p>
    <w:p w14:paraId="67493B08" w14:textId="77777777" w:rsidR="005844C7" w:rsidRPr="005844C7" w:rsidRDefault="005844C7" w:rsidP="005844C7">
      <w:pPr>
        <w:spacing w:after="45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Остальные графы и обозначения вводите исходя из особенностей своего предприятия. Например, данные об уровне </w:t>
      </w:r>
      <w:proofErr w:type="spellStart"/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профриска</w:t>
      </w:r>
      <w:proofErr w:type="spellEnd"/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можно сопроводить знаками, которые помогут понять, какими последствиями грозит нарушение правил. Чтобы работники легче усваивали информацию, маркируйте цветом уровни риска: наиболее опасные ситуации обозначьте красным, наименее опасные – желтым.</w:t>
      </w:r>
    </w:p>
    <w:p w14:paraId="7F6A8F99" w14:textId="02E52A58" w:rsidR="005844C7" w:rsidRPr="005844C7" w:rsidRDefault="005844C7" w:rsidP="005844C7">
      <w:pPr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5844C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Внесите в карту меры, которые должны обеспечить служба охраны труда и непосредственные руководители – например, проведение своевременных инструктажей, размещение плакатов о соблюдении требований охраны труда и пр. Покажите, как снижается риск, если применять СИЗ.</w:t>
      </w:r>
    </w:p>
    <w:p w14:paraId="5D4DD9E0" w14:textId="77777777" w:rsidR="00644F7C" w:rsidRDefault="00644F7C"/>
    <w:sectPr w:rsidR="0064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A1CCC"/>
    <w:multiLevelType w:val="multilevel"/>
    <w:tmpl w:val="E386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16"/>
    <w:rsid w:val="005844C7"/>
    <w:rsid w:val="00644F7C"/>
    <w:rsid w:val="007573A1"/>
    <w:rsid w:val="00A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EA30"/>
  <w15:chartTrackingRefBased/>
  <w15:docId w15:val="{7AC4C28F-CD6D-43CE-9601-C87145FB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2022-11-08T11:34:00Z</dcterms:created>
  <dcterms:modified xsi:type="dcterms:W3CDTF">2022-11-08T11:40:00Z</dcterms:modified>
</cp:coreProperties>
</file>