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7A" w:rsidRDefault="001C267A" w:rsidP="00AB06FA">
      <w:pPr>
        <w:pStyle w:val="ConsNormal"/>
        <w:tabs>
          <w:tab w:val="left" w:pos="709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06FA" w:rsidRPr="005D43CE" w:rsidRDefault="001C267A" w:rsidP="001C267A">
      <w:pPr>
        <w:pStyle w:val="Con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9B408C" w:rsidRPr="005D43CE">
        <w:rPr>
          <w:rFonts w:ascii="Times New Roman" w:hAnsi="Times New Roman" w:cs="Times New Roman"/>
          <w:b/>
          <w:sz w:val="26"/>
          <w:szCs w:val="26"/>
        </w:rPr>
        <w:t>онцепци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="009B408C" w:rsidRPr="005D43CE">
        <w:rPr>
          <w:rFonts w:ascii="Times New Roman" w:hAnsi="Times New Roman" w:cs="Times New Roman"/>
          <w:b/>
          <w:sz w:val="26"/>
          <w:szCs w:val="26"/>
        </w:rPr>
        <w:t xml:space="preserve"> развития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408C" w:rsidRPr="005D43CE">
        <w:rPr>
          <w:rFonts w:ascii="Times New Roman" w:hAnsi="Times New Roman" w:cs="Times New Roman"/>
          <w:b/>
          <w:sz w:val="26"/>
          <w:szCs w:val="26"/>
        </w:rPr>
        <w:t>оптовых продовольственных рынков</w:t>
      </w:r>
    </w:p>
    <w:p w:rsidR="005B42BA" w:rsidRPr="005D43CE" w:rsidRDefault="005B42BA" w:rsidP="009B408C">
      <w:pPr>
        <w:pStyle w:val="11"/>
        <w:shd w:val="clear" w:color="auto" w:fill="auto"/>
        <w:spacing w:after="173" w:line="322" w:lineRule="exact"/>
        <w:ind w:left="20" w:right="5800" w:firstLine="0"/>
        <w:rPr>
          <w:b/>
          <w:sz w:val="26"/>
          <w:szCs w:val="26"/>
        </w:rPr>
      </w:pPr>
    </w:p>
    <w:p w:rsidR="005B42BA" w:rsidRPr="005D43CE" w:rsidRDefault="001C267A" w:rsidP="005B42BA">
      <w:pPr>
        <w:pStyle w:val="11"/>
        <w:shd w:val="clear" w:color="auto" w:fill="auto"/>
        <w:spacing w:after="0" w:line="240" w:lineRule="auto"/>
        <w:ind w:left="20" w:right="20" w:firstLine="70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5B42BA" w:rsidRPr="005D43CE">
        <w:rPr>
          <w:sz w:val="26"/>
          <w:szCs w:val="26"/>
        </w:rPr>
        <w:t>аспоряжением Правительства Российской Федерации от 27 сентября 2021 г. №2 2689-р (далее - распоряжение № 2689-р) утверждена Концепция развития оптовых продовольственных рынков в Российской Федерации (далее - Концепция).</w:t>
      </w:r>
    </w:p>
    <w:p w:rsidR="005B42BA" w:rsidRPr="005D43CE" w:rsidRDefault="005B42BA" w:rsidP="005B42BA">
      <w:pPr>
        <w:pStyle w:val="11"/>
        <w:shd w:val="clear" w:color="auto" w:fill="auto"/>
        <w:spacing w:after="0" w:line="240" w:lineRule="auto"/>
        <w:ind w:left="20" w:right="20" w:firstLine="700"/>
        <w:jc w:val="both"/>
        <w:rPr>
          <w:sz w:val="26"/>
          <w:szCs w:val="26"/>
        </w:rPr>
      </w:pPr>
      <w:r w:rsidRPr="005D43CE">
        <w:rPr>
          <w:sz w:val="26"/>
          <w:szCs w:val="26"/>
        </w:rPr>
        <w:t xml:space="preserve">В соответствии с пунктом 2 распоряжения № 2689-р </w:t>
      </w:r>
      <w:proofErr w:type="spellStart"/>
      <w:r w:rsidRPr="005D43CE">
        <w:rPr>
          <w:sz w:val="26"/>
          <w:szCs w:val="26"/>
        </w:rPr>
        <w:t>Минпромторг</w:t>
      </w:r>
      <w:proofErr w:type="spellEnd"/>
      <w:r w:rsidRPr="005D43CE">
        <w:rPr>
          <w:sz w:val="26"/>
          <w:szCs w:val="26"/>
        </w:rPr>
        <w:t xml:space="preserve"> России совместно с заинтересованными федеральными органами исполнительной власти и организациями разработал План мероприятий по реализации Концепции (далее - План мероприятий), который был утвержден распоряжением Правительства Российской Федерации от 11 апреля 2022 г. № 832-</w:t>
      </w:r>
      <w:r w:rsidRPr="005D43CE">
        <w:rPr>
          <w:sz w:val="26"/>
          <w:szCs w:val="26"/>
          <w:lang w:val="en-US"/>
        </w:rPr>
        <w:t>p</w:t>
      </w:r>
      <w:r w:rsidRPr="005D43CE">
        <w:rPr>
          <w:sz w:val="26"/>
          <w:szCs w:val="26"/>
        </w:rPr>
        <w:t xml:space="preserve">. Планом мероприятий предусмотрены соответствующие нормативно-правовые и организационные мероприятия. </w:t>
      </w:r>
    </w:p>
    <w:p w:rsidR="005B42BA" w:rsidRPr="005D43CE" w:rsidRDefault="005B42BA" w:rsidP="005B42BA">
      <w:pPr>
        <w:pStyle w:val="11"/>
        <w:shd w:val="clear" w:color="auto" w:fill="auto"/>
        <w:spacing w:after="0" w:line="240" w:lineRule="auto"/>
        <w:ind w:left="20" w:right="20" w:firstLine="700"/>
        <w:jc w:val="both"/>
        <w:rPr>
          <w:sz w:val="26"/>
          <w:szCs w:val="26"/>
        </w:rPr>
      </w:pPr>
      <w:r w:rsidRPr="005D43CE">
        <w:rPr>
          <w:sz w:val="26"/>
          <w:szCs w:val="26"/>
        </w:rPr>
        <w:t xml:space="preserve">В рамках реализации Концепции </w:t>
      </w:r>
      <w:proofErr w:type="spellStart"/>
      <w:r w:rsidRPr="005D43CE">
        <w:rPr>
          <w:sz w:val="26"/>
          <w:szCs w:val="26"/>
        </w:rPr>
        <w:t>Минпромторг</w:t>
      </w:r>
      <w:proofErr w:type="spellEnd"/>
      <w:r w:rsidRPr="005D43CE">
        <w:rPr>
          <w:sz w:val="26"/>
          <w:szCs w:val="26"/>
        </w:rPr>
        <w:t xml:space="preserve"> России также разработал Методические рекомендации по организации оптовых продовольственных рынков (далее - </w:t>
      </w:r>
      <w:proofErr w:type="gramStart"/>
      <w:r w:rsidRPr="005D43CE">
        <w:rPr>
          <w:sz w:val="26"/>
          <w:szCs w:val="26"/>
        </w:rPr>
        <w:t>ОПР</w:t>
      </w:r>
      <w:proofErr w:type="gramEnd"/>
      <w:r w:rsidRPr="005D43CE">
        <w:rPr>
          <w:sz w:val="26"/>
          <w:szCs w:val="26"/>
        </w:rPr>
        <w:t>) в Российской Федерации, которые были утверждены приказом Минпромторга России от 25 марта 2022 г. № 1006.</w:t>
      </w:r>
    </w:p>
    <w:p w:rsidR="005B42BA" w:rsidRPr="005D43CE" w:rsidRDefault="005B42BA" w:rsidP="005B42BA">
      <w:pPr>
        <w:pStyle w:val="11"/>
        <w:shd w:val="clear" w:color="auto" w:fill="auto"/>
        <w:spacing w:after="0" w:line="240" w:lineRule="auto"/>
        <w:ind w:left="20" w:right="20" w:firstLine="700"/>
        <w:jc w:val="both"/>
        <w:rPr>
          <w:sz w:val="26"/>
          <w:szCs w:val="26"/>
        </w:rPr>
      </w:pPr>
      <w:r w:rsidRPr="005D43CE">
        <w:rPr>
          <w:sz w:val="26"/>
          <w:szCs w:val="26"/>
        </w:rPr>
        <w:t xml:space="preserve">С целью реализации Концепции и Плана мероприятий необходимо осуществлять работу по оказанию информационно-консультационной помощи заинтересованным лицам, в том числе потенциальным инвесторам, в реализации проектов </w:t>
      </w:r>
      <w:proofErr w:type="gramStart"/>
      <w:r w:rsidRPr="005D43CE">
        <w:rPr>
          <w:sz w:val="26"/>
          <w:szCs w:val="26"/>
        </w:rPr>
        <w:t>ОПР</w:t>
      </w:r>
      <w:proofErr w:type="gramEnd"/>
      <w:r w:rsidRPr="005D43CE">
        <w:rPr>
          <w:sz w:val="26"/>
          <w:szCs w:val="26"/>
        </w:rPr>
        <w:t xml:space="preserve"> в регионе.</w:t>
      </w:r>
    </w:p>
    <w:p w:rsidR="005B42BA" w:rsidRPr="005D43CE" w:rsidRDefault="005B42BA" w:rsidP="005B42BA">
      <w:pPr>
        <w:pStyle w:val="11"/>
        <w:shd w:val="clear" w:color="auto" w:fill="auto"/>
        <w:spacing w:after="0" w:line="240" w:lineRule="auto"/>
        <w:ind w:left="20" w:right="20" w:firstLine="700"/>
        <w:jc w:val="both"/>
        <w:rPr>
          <w:sz w:val="26"/>
          <w:szCs w:val="26"/>
        </w:rPr>
      </w:pPr>
      <w:r w:rsidRPr="005D43CE">
        <w:rPr>
          <w:sz w:val="26"/>
          <w:szCs w:val="26"/>
        </w:rPr>
        <w:t xml:space="preserve">При наличии заинтересованности в получении дополнительных информации консультативного характера и методической помощи по вопросу организации </w:t>
      </w:r>
      <w:proofErr w:type="gramStart"/>
      <w:r w:rsidRPr="005D43CE">
        <w:rPr>
          <w:sz w:val="26"/>
          <w:szCs w:val="26"/>
        </w:rPr>
        <w:t>ОПР</w:t>
      </w:r>
      <w:proofErr w:type="gramEnd"/>
      <w:r w:rsidRPr="005D43CE">
        <w:rPr>
          <w:sz w:val="26"/>
          <w:szCs w:val="26"/>
        </w:rPr>
        <w:t xml:space="preserve"> хозяйствующие субъекты могут также обращаться в Консультационный научно-методический центр Центросоюза России.</w:t>
      </w:r>
    </w:p>
    <w:p w:rsidR="004B2579" w:rsidRPr="005D43CE" w:rsidRDefault="005B42BA" w:rsidP="005B42BA">
      <w:pPr>
        <w:pStyle w:val="11"/>
        <w:shd w:val="clear" w:color="auto" w:fill="auto"/>
        <w:spacing w:after="0" w:line="240" w:lineRule="auto"/>
        <w:ind w:right="20" w:firstLine="720"/>
        <w:jc w:val="both"/>
        <w:rPr>
          <w:b/>
          <w:sz w:val="26"/>
          <w:szCs w:val="26"/>
          <w:lang w:eastAsia="en-US"/>
        </w:rPr>
      </w:pPr>
      <w:r w:rsidRPr="005D43CE">
        <w:rPr>
          <w:sz w:val="26"/>
          <w:szCs w:val="26"/>
        </w:rPr>
        <w:t xml:space="preserve">Контакты Консультационного научно-методического центра Центросоюза России: 8 (495) 684-18-03, </w:t>
      </w:r>
      <w:proofErr w:type="spellStart"/>
      <w:r w:rsidRPr="005D43CE">
        <w:rPr>
          <w:sz w:val="26"/>
          <w:szCs w:val="26"/>
        </w:rPr>
        <w:t>доб</w:t>
      </w:r>
      <w:proofErr w:type="spellEnd"/>
      <w:r w:rsidRPr="005D43CE">
        <w:rPr>
          <w:sz w:val="26"/>
          <w:szCs w:val="26"/>
        </w:rPr>
        <w:t xml:space="preserve">. 174, 600. Руководитель Консультационного научно-методического центра Центросоюза России: Нуралиев </w:t>
      </w:r>
      <w:proofErr w:type="spellStart"/>
      <w:r w:rsidRPr="005D43CE">
        <w:rPr>
          <w:sz w:val="26"/>
          <w:szCs w:val="26"/>
        </w:rPr>
        <w:t>Сиражудин</w:t>
      </w:r>
      <w:proofErr w:type="spellEnd"/>
      <w:r w:rsidRPr="005D43CE">
        <w:rPr>
          <w:sz w:val="26"/>
          <w:szCs w:val="26"/>
        </w:rPr>
        <w:t xml:space="preserve"> </w:t>
      </w:r>
      <w:proofErr w:type="spellStart"/>
      <w:r w:rsidRPr="005D43CE">
        <w:rPr>
          <w:sz w:val="26"/>
          <w:szCs w:val="26"/>
        </w:rPr>
        <w:t>Урцмиевич</w:t>
      </w:r>
      <w:proofErr w:type="spellEnd"/>
      <w:r w:rsidRPr="005D43CE">
        <w:rPr>
          <w:sz w:val="26"/>
          <w:szCs w:val="26"/>
        </w:rPr>
        <w:t xml:space="preserve">, </w:t>
      </w:r>
      <w:proofErr w:type="spellStart"/>
      <w:r w:rsidRPr="005D43CE">
        <w:rPr>
          <w:sz w:val="26"/>
          <w:szCs w:val="26"/>
        </w:rPr>
        <w:t>моб</w:t>
      </w:r>
      <w:proofErr w:type="spellEnd"/>
      <w:r w:rsidRPr="005D43CE">
        <w:rPr>
          <w:sz w:val="26"/>
          <w:szCs w:val="26"/>
        </w:rPr>
        <w:t>. 8 (926) 466-98-44.</w:t>
      </w:r>
      <w:r w:rsidR="00AB06FA" w:rsidRPr="005D43CE">
        <w:rPr>
          <w:b/>
          <w:sz w:val="26"/>
          <w:szCs w:val="26"/>
          <w:lang w:eastAsia="en-US"/>
        </w:rPr>
        <w:tab/>
      </w:r>
    </w:p>
    <w:sectPr w:rsidR="004B2579" w:rsidRPr="005D43CE" w:rsidSect="005D43CE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1AB4"/>
    <w:rsid w:val="0000688B"/>
    <w:rsid w:val="00022743"/>
    <w:rsid w:val="000313A9"/>
    <w:rsid w:val="000317A3"/>
    <w:rsid w:val="0004648B"/>
    <w:rsid w:val="00047265"/>
    <w:rsid w:val="0005648C"/>
    <w:rsid w:val="00061113"/>
    <w:rsid w:val="00091AC1"/>
    <w:rsid w:val="00094E84"/>
    <w:rsid w:val="000A1579"/>
    <w:rsid w:val="000A5237"/>
    <w:rsid w:val="000B42BB"/>
    <w:rsid w:val="000C3F6D"/>
    <w:rsid w:val="000E1F56"/>
    <w:rsid w:val="000E26E3"/>
    <w:rsid w:val="000E6168"/>
    <w:rsid w:val="00115D5F"/>
    <w:rsid w:val="001168AE"/>
    <w:rsid w:val="00135309"/>
    <w:rsid w:val="00154622"/>
    <w:rsid w:val="00163594"/>
    <w:rsid w:val="00174E34"/>
    <w:rsid w:val="00176A70"/>
    <w:rsid w:val="00190B2F"/>
    <w:rsid w:val="00196BAB"/>
    <w:rsid w:val="001A1333"/>
    <w:rsid w:val="001A1C8B"/>
    <w:rsid w:val="001B72A0"/>
    <w:rsid w:val="001C267A"/>
    <w:rsid w:val="001C41A6"/>
    <w:rsid w:val="001C4C69"/>
    <w:rsid w:val="001D7C09"/>
    <w:rsid w:val="001E7C41"/>
    <w:rsid w:val="001F183D"/>
    <w:rsid w:val="00210B5D"/>
    <w:rsid w:val="00211A53"/>
    <w:rsid w:val="00232810"/>
    <w:rsid w:val="00242265"/>
    <w:rsid w:val="00242825"/>
    <w:rsid w:val="00244C4A"/>
    <w:rsid w:val="00247443"/>
    <w:rsid w:val="0027617F"/>
    <w:rsid w:val="00284BF5"/>
    <w:rsid w:val="0029186B"/>
    <w:rsid w:val="00292F67"/>
    <w:rsid w:val="00297224"/>
    <w:rsid w:val="002B0DBE"/>
    <w:rsid w:val="002B2613"/>
    <w:rsid w:val="002B38AD"/>
    <w:rsid w:val="002B510D"/>
    <w:rsid w:val="002C2345"/>
    <w:rsid w:val="002D56CA"/>
    <w:rsid w:val="002D692A"/>
    <w:rsid w:val="00303079"/>
    <w:rsid w:val="00306EA8"/>
    <w:rsid w:val="0031727C"/>
    <w:rsid w:val="003360E8"/>
    <w:rsid w:val="0034622C"/>
    <w:rsid w:val="00347A0A"/>
    <w:rsid w:val="003630D4"/>
    <w:rsid w:val="003642F3"/>
    <w:rsid w:val="003738EA"/>
    <w:rsid w:val="00374281"/>
    <w:rsid w:val="003757E3"/>
    <w:rsid w:val="00376185"/>
    <w:rsid w:val="00380B0F"/>
    <w:rsid w:val="0038199C"/>
    <w:rsid w:val="003829E5"/>
    <w:rsid w:val="003870FA"/>
    <w:rsid w:val="003874EE"/>
    <w:rsid w:val="0039427D"/>
    <w:rsid w:val="004161A6"/>
    <w:rsid w:val="004213CA"/>
    <w:rsid w:val="00421597"/>
    <w:rsid w:val="00431838"/>
    <w:rsid w:val="00433BE4"/>
    <w:rsid w:val="0044683B"/>
    <w:rsid w:val="00453237"/>
    <w:rsid w:val="00475F2C"/>
    <w:rsid w:val="00482AA3"/>
    <w:rsid w:val="004A6684"/>
    <w:rsid w:val="004B2579"/>
    <w:rsid w:val="004C41B4"/>
    <w:rsid w:val="004C7534"/>
    <w:rsid w:val="004D056A"/>
    <w:rsid w:val="004E5673"/>
    <w:rsid w:val="00502399"/>
    <w:rsid w:val="005268B6"/>
    <w:rsid w:val="005322DB"/>
    <w:rsid w:val="0053328E"/>
    <w:rsid w:val="005740CA"/>
    <w:rsid w:val="005858B2"/>
    <w:rsid w:val="0058685A"/>
    <w:rsid w:val="005B2D0C"/>
    <w:rsid w:val="005B42BA"/>
    <w:rsid w:val="005D43CE"/>
    <w:rsid w:val="006007E3"/>
    <w:rsid w:val="00603CFD"/>
    <w:rsid w:val="00615818"/>
    <w:rsid w:val="00616250"/>
    <w:rsid w:val="006203D9"/>
    <w:rsid w:val="006269CC"/>
    <w:rsid w:val="006323C7"/>
    <w:rsid w:val="00637ED8"/>
    <w:rsid w:val="00641EE4"/>
    <w:rsid w:val="00646FE5"/>
    <w:rsid w:val="00660BA4"/>
    <w:rsid w:val="006938A3"/>
    <w:rsid w:val="006B37A6"/>
    <w:rsid w:val="006C7D90"/>
    <w:rsid w:val="006D01AE"/>
    <w:rsid w:val="006E7568"/>
    <w:rsid w:val="007079C7"/>
    <w:rsid w:val="007176AF"/>
    <w:rsid w:val="007429AC"/>
    <w:rsid w:val="007441AA"/>
    <w:rsid w:val="007720DE"/>
    <w:rsid w:val="00775297"/>
    <w:rsid w:val="00780359"/>
    <w:rsid w:val="0078049F"/>
    <w:rsid w:val="0078463B"/>
    <w:rsid w:val="007A2311"/>
    <w:rsid w:val="007C3EED"/>
    <w:rsid w:val="007C699C"/>
    <w:rsid w:val="007C6CE3"/>
    <w:rsid w:val="007D3282"/>
    <w:rsid w:val="007E4AD2"/>
    <w:rsid w:val="007F32B3"/>
    <w:rsid w:val="007F38F2"/>
    <w:rsid w:val="008036EF"/>
    <w:rsid w:val="008060C1"/>
    <w:rsid w:val="008150A4"/>
    <w:rsid w:val="008258E5"/>
    <w:rsid w:val="00827A73"/>
    <w:rsid w:val="008326F1"/>
    <w:rsid w:val="00844CBE"/>
    <w:rsid w:val="00847BE2"/>
    <w:rsid w:val="0085799B"/>
    <w:rsid w:val="008951D9"/>
    <w:rsid w:val="008A1AE7"/>
    <w:rsid w:val="008A60ED"/>
    <w:rsid w:val="008B79B7"/>
    <w:rsid w:val="008C608F"/>
    <w:rsid w:val="008C7AD3"/>
    <w:rsid w:val="008F2E28"/>
    <w:rsid w:val="008F393B"/>
    <w:rsid w:val="00901CF7"/>
    <w:rsid w:val="0090629A"/>
    <w:rsid w:val="009111FC"/>
    <w:rsid w:val="009144C7"/>
    <w:rsid w:val="009173D5"/>
    <w:rsid w:val="00937B29"/>
    <w:rsid w:val="00941FE6"/>
    <w:rsid w:val="00943D2E"/>
    <w:rsid w:val="009440C0"/>
    <w:rsid w:val="00946554"/>
    <w:rsid w:val="00956D53"/>
    <w:rsid w:val="00963665"/>
    <w:rsid w:val="0097041C"/>
    <w:rsid w:val="0099774B"/>
    <w:rsid w:val="009A6212"/>
    <w:rsid w:val="009B408C"/>
    <w:rsid w:val="009F2D63"/>
    <w:rsid w:val="00A01A9E"/>
    <w:rsid w:val="00A35D78"/>
    <w:rsid w:val="00A4332B"/>
    <w:rsid w:val="00A468BA"/>
    <w:rsid w:val="00A50665"/>
    <w:rsid w:val="00A6497A"/>
    <w:rsid w:val="00A824E1"/>
    <w:rsid w:val="00A82595"/>
    <w:rsid w:val="00A841CD"/>
    <w:rsid w:val="00A923A0"/>
    <w:rsid w:val="00A938E2"/>
    <w:rsid w:val="00AB06FA"/>
    <w:rsid w:val="00AB4D97"/>
    <w:rsid w:val="00AB5C29"/>
    <w:rsid w:val="00AC1C33"/>
    <w:rsid w:val="00AC2BB5"/>
    <w:rsid w:val="00AC2F92"/>
    <w:rsid w:val="00AE062F"/>
    <w:rsid w:val="00AE1B35"/>
    <w:rsid w:val="00AE65AD"/>
    <w:rsid w:val="00AF3A96"/>
    <w:rsid w:val="00B0599C"/>
    <w:rsid w:val="00B132EB"/>
    <w:rsid w:val="00B14FD5"/>
    <w:rsid w:val="00B31758"/>
    <w:rsid w:val="00B42C03"/>
    <w:rsid w:val="00B458C3"/>
    <w:rsid w:val="00B55B47"/>
    <w:rsid w:val="00B57BE5"/>
    <w:rsid w:val="00B72537"/>
    <w:rsid w:val="00B760D2"/>
    <w:rsid w:val="00B878EB"/>
    <w:rsid w:val="00B92544"/>
    <w:rsid w:val="00BA3791"/>
    <w:rsid w:val="00BA3C34"/>
    <w:rsid w:val="00BA44EF"/>
    <w:rsid w:val="00BB10DC"/>
    <w:rsid w:val="00BB12CA"/>
    <w:rsid w:val="00BB1A98"/>
    <w:rsid w:val="00BC1452"/>
    <w:rsid w:val="00BC418C"/>
    <w:rsid w:val="00BD1A05"/>
    <w:rsid w:val="00BE4675"/>
    <w:rsid w:val="00BE5442"/>
    <w:rsid w:val="00BF1837"/>
    <w:rsid w:val="00C119A8"/>
    <w:rsid w:val="00C12256"/>
    <w:rsid w:val="00C12346"/>
    <w:rsid w:val="00C17156"/>
    <w:rsid w:val="00C22E38"/>
    <w:rsid w:val="00C31BFA"/>
    <w:rsid w:val="00C62079"/>
    <w:rsid w:val="00C65821"/>
    <w:rsid w:val="00C65885"/>
    <w:rsid w:val="00C82834"/>
    <w:rsid w:val="00C848AF"/>
    <w:rsid w:val="00CA3CD0"/>
    <w:rsid w:val="00CA670B"/>
    <w:rsid w:val="00CB4810"/>
    <w:rsid w:val="00CB74C9"/>
    <w:rsid w:val="00CC00FD"/>
    <w:rsid w:val="00CC0743"/>
    <w:rsid w:val="00CC120B"/>
    <w:rsid w:val="00CC1AB4"/>
    <w:rsid w:val="00CC64A1"/>
    <w:rsid w:val="00CC78F3"/>
    <w:rsid w:val="00CE177A"/>
    <w:rsid w:val="00CE3EEC"/>
    <w:rsid w:val="00CF78FE"/>
    <w:rsid w:val="00CF79E9"/>
    <w:rsid w:val="00D02D00"/>
    <w:rsid w:val="00D223FB"/>
    <w:rsid w:val="00D230BC"/>
    <w:rsid w:val="00D23D97"/>
    <w:rsid w:val="00D33A86"/>
    <w:rsid w:val="00D33CDB"/>
    <w:rsid w:val="00D3457B"/>
    <w:rsid w:val="00D36605"/>
    <w:rsid w:val="00D44896"/>
    <w:rsid w:val="00D51F7A"/>
    <w:rsid w:val="00D61EFC"/>
    <w:rsid w:val="00D640A7"/>
    <w:rsid w:val="00D67FB4"/>
    <w:rsid w:val="00D85429"/>
    <w:rsid w:val="00D91286"/>
    <w:rsid w:val="00D94D9C"/>
    <w:rsid w:val="00DB59A2"/>
    <w:rsid w:val="00DB7CEF"/>
    <w:rsid w:val="00DC2AAA"/>
    <w:rsid w:val="00DC78D8"/>
    <w:rsid w:val="00DD2B4C"/>
    <w:rsid w:val="00DD3F4C"/>
    <w:rsid w:val="00DE007D"/>
    <w:rsid w:val="00DE0EFD"/>
    <w:rsid w:val="00DE2D76"/>
    <w:rsid w:val="00DF7993"/>
    <w:rsid w:val="00E05861"/>
    <w:rsid w:val="00E05E7C"/>
    <w:rsid w:val="00E244E3"/>
    <w:rsid w:val="00E30EBE"/>
    <w:rsid w:val="00E36A3D"/>
    <w:rsid w:val="00E509F1"/>
    <w:rsid w:val="00E514DC"/>
    <w:rsid w:val="00E51DF9"/>
    <w:rsid w:val="00E674F8"/>
    <w:rsid w:val="00E70491"/>
    <w:rsid w:val="00E77F19"/>
    <w:rsid w:val="00E83256"/>
    <w:rsid w:val="00E90487"/>
    <w:rsid w:val="00EC1B16"/>
    <w:rsid w:val="00EC2FF0"/>
    <w:rsid w:val="00EC626D"/>
    <w:rsid w:val="00EC7A42"/>
    <w:rsid w:val="00EC7BA8"/>
    <w:rsid w:val="00ED788B"/>
    <w:rsid w:val="00EE677C"/>
    <w:rsid w:val="00EF3A0C"/>
    <w:rsid w:val="00EF45F9"/>
    <w:rsid w:val="00F00983"/>
    <w:rsid w:val="00F01289"/>
    <w:rsid w:val="00F069B1"/>
    <w:rsid w:val="00F1430C"/>
    <w:rsid w:val="00F151B6"/>
    <w:rsid w:val="00F152B3"/>
    <w:rsid w:val="00F217E3"/>
    <w:rsid w:val="00F34403"/>
    <w:rsid w:val="00F34734"/>
    <w:rsid w:val="00F47B57"/>
    <w:rsid w:val="00F524DE"/>
    <w:rsid w:val="00F5420A"/>
    <w:rsid w:val="00F54837"/>
    <w:rsid w:val="00F64571"/>
    <w:rsid w:val="00F75582"/>
    <w:rsid w:val="00F811DE"/>
    <w:rsid w:val="00F875A2"/>
    <w:rsid w:val="00FA5CCD"/>
    <w:rsid w:val="00FD54F7"/>
    <w:rsid w:val="00FD5930"/>
    <w:rsid w:val="00FF238B"/>
    <w:rsid w:val="00FF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B4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A923A0"/>
    <w:pPr>
      <w:keepNext/>
      <w:ind w:left="4253"/>
      <w:jc w:val="left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, Знак,ВерхКолонтитул"/>
    <w:basedOn w:val="a"/>
    <w:link w:val="a4"/>
    <w:uiPriority w:val="99"/>
    <w:rsid w:val="00CC1AB4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, Знак Знак,ВерхКолонтитул Знак"/>
    <w:basedOn w:val="a0"/>
    <w:link w:val="a3"/>
    <w:uiPriority w:val="99"/>
    <w:rsid w:val="00CC1A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1A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AB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23A0"/>
    <w:rPr>
      <w:rFonts w:ascii="Times New Roman" w:eastAsia="Times New Roman" w:hAnsi="Times New Roman"/>
      <w:b/>
      <w:sz w:val="28"/>
    </w:rPr>
  </w:style>
  <w:style w:type="paragraph" w:customStyle="1" w:styleId="ConsNormal">
    <w:name w:val="ConsNormal"/>
    <w:rsid w:val="008F393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 Spacing"/>
    <w:link w:val="a8"/>
    <w:uiPriority w:val="1"/>
    <w:qFormat/>
    <w:rsid w:val="00963665"/>
    <w:rPr>
      <w:rFonts w:ascii="Times New Roman" w:eastAsia="Times New Roman" w:hAnsi="Times New Roman"/>
      <w:sz w:val="28"/>
      <w:szCs w:val="24"/>
    </w:rPr>
  </w:style>
  <w:style w:type="character" w:customStyle="1" w:styleId="a8">
    <w:name w:val="Без интервала Знак"/>
    <w:basedOn w:val="a0"/>
    <w:link w:val="a7"/>
    <w:uiPriority w:val="1"/>
    <w:rsid w:val="00963665"/>
    <w:rPr>
      <w:rFonts w:ascii="Times New Roman" w:eastAsia="Times New Roman" w:hAnsi="Times New Roman"/>
      <w:sz w:val="28"/>
      <w:szCs w:val="24"/>
      <w:lang w:val="ru-RU" w:eastAsia="ru-RU" w:bidi="ar-SA"/>
    </w:rPr>
  </w:style>
  <w:style w:type="character" w:styleId="a9">
    <w:name w:val="Hyperlink"/>
    <w:basedOn w:val="a0"/>
    <w:uiPriority w:val="99"/>
    <w:unhideWhenUsed/>
    <w:rsid w:val="008C608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C608F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AB06FA"/>
    <w:pPr>
      <w:autoSpaceDE w:val="0"/>
      <w:autoSpaceDN w:val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482AA3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8A1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basedOn w:val="a"/>
    <w:next w:val="a"/>
    <w:uiPriority w:val="9"/>
    <w:unhideWhenUsed/>
    <w:qFormat/>
    <w:rsid w:val="008A1AE7"/>
    <w:pPr>
      <w:keepNext/>
      <w:keepLines/>
      <w:widowControl w:val="0"/>
      <w:suppressAutoHyphens/>
      <w:spacing w:before="20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customStyle="1" w:styleId="Header">
    <w:name w:val="Header"/>
    <w:basedOn w:val="a"/>
    <w:rsid w:val="008A1AE7"/>
    <w:pPr>
      <w:tabs>
        <w:tab w:val="center" w:pos="4844"/>
        <w:tab w:val="right" w:pos="9689"/>
      </w:tabs>
      <w:suppressAutoHyphens/>
      <w:jc w:val="left"/>
    </w:pPr>
    <w:rPr>
      <w:rFonts w:eastAsia="Times New Roman"/>
      <w:szCs w:val="24"/>
      <w:lang w:eastAsia="ru-RU"/>
    </w:rPr>
  </w:style>
  <w:style w:type="character" w:customStyle="1" w:styleId="ad">
    <w:name w:val="Основной текст_"/>
    <w:basedOn w:val="a0"/>
    <w:link w:val="11"/>
    <w:rsid w:val="005B42BA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B42BA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d"/>
    <w:rsid w:val="005B42BA"/>
    <w:pPr>
      <w:shd w:val="clear" w:color="auto" w:fill="FFFFFF"/>
      <w:spacing w:after="600" w:line="326" w:lineRule="exact"/>
      <w:ind w:hanging="580"/>
      <w:jc w:val="left"/>
    </w:pPr>
    <w:rPr>
      <w:rFonts w:eastAsia="Times New Roman"/>
      <w:sz w:val="27"/>
      <w:szCs w:val="27"/>
      <w:lang w:eastAsia="ru-RU"/>
    </w:rPr>
  </w:style>
  <w:style w:type="paragraph" w:customStyle="1" w:styleId="20">
    <w:name w:val="Основной текст (2)"/>
    <w:basedOn w:val="a"/>
    <w:link w:val="2"/>
    <w:rsid w:val="005B42BA"/>
    <w:pPr>
      <w:shd w:val="clear" w:color="auto" w:fill="FFFFFF"/>
      <w:spacing w:line="0" w:lineRule="atLeast"/>
      <w:jc w:val="left"/>
    </w:pPr>
    <w:rPr>
      <w:rFonts w:eastAsia="Times New Roman"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84FFC-691B-4665-99AE-9EA9BE1C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1699</CharactersWithSpaces>
  <SharedDoc>false</SharedDoc>
  <HLinks>
    <vt:vector size="12" baseType="variant"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https://help.markirovka.ru/</vt:lpwstr>
      </vt:variant>
      <vt:variant>
        <vt:lpwstr/>
      </vt:variant>
      <vt:variant>
        <vt:i4>8257542</vt:i4>
      </vt:variant>
      <vt:variant>
        <vt:i4>0</vt:i4>
      </vt:variant>
      <vt:variant>
        <vt:i4>0</vt:i4>
      </vt:variant>
      <vt:variant>
        <vt:i4>5</vt:i4>
      </vt:variant>
      <vt:variant>
        <vt:lpwstr>mailto:supply.help@crpt.ru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vasevann</dc:creator>
  <cp:lastModifiedBy>Пользователь Windows</cp:lastModifiedBy>
  <cp:revision>2</cp:revision>
  <cp:lastPrinted>2022-05-25T11:29:00Z</cp:lastPrinted>
  <dcterms:created xsi:type="dcterms:W3CDTF">2022-06-01T07:26:00Z</dcterms:created>
  <dcterms:modified xsi:type="dcterms:W3CDTF">2022-06-01T07:26:00Z</dcterms:modified>
</cp:coreProperties>
</file>