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A" w:rsidRDefault="007836EE" w:rsidP="000A57DA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40742">
        <w:rPr>
          <w:rFonts w:ascii="Times New Roman" w:hAnsi="Times New Roman" w:cs="Times New Roman"/>
          <w:b/>
          <w:sz w:val="32"/>
          <w:szCs w:val="32"/>
        </w:rPr>
        <w:t>Июл</w:t>
      </w:r>
      <w:r w:rsidR="007040A3">
        <w:rPr>
          <w:rFonts w:ascii="Times New Roman" w:hAnsi="Times New Roman" w:cs="Times New Roman"/>
          <w:b/>
          <w:sz w:val="32"/>
          <w:szCs w:val="32"/>
        </w:rPr>
        <w:t>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0A57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340742">
        <w:rPr>
          <w:rFonts w:ascii="Times New Roman" w:hAnsi="Times New Roman" w:cs="Times New Roman"/>
          <w:sz w:val="28"/>
          <w:szCs w:val="28"/>
        </w:rPr>
        <w:t>1, 5</w:t>
      </w:r>
      <w:r w:rsidR="007040A3">
        <w:rPr>
          <w:rFonts w:ascii="Times New Roman" w:hAnsi="Times New Roman" w:cs="Times New Roman"/>
          <w:sz w:val="28"/>
          <w:szCs w:val="28"/>
        </w:rPr>
        <w:t>, 2</w:t>
      </w:r>
      <w:r w:rsidR="00340742">
        <w:rPr>
          <w:rFonts w:ascii="Times New Roman" w:hAnsi="Times New Roman" w:cs="Times New Roman"/>
          <w:sz w:val="28"/>
          <w:szCs w:val="28"/>
        </w:rPr>
        <w:t>1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340742">
        <w:rPr>
          <w:rFonts w:ascii="Times New Roman" w:hAnsi="Times New Roman" w:cs="Times New Roman"/>
          <w:sz w:val="28"/>
          <w:szCs w:val="28"/>
        </w:rPr>
        <w:t>июл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материал по части 2 статьи 1.2; пять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и 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по части 2 статьи 9.2,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по части 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части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  <w:proofErr w:type="gramEnd"/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0742" w:rsidRDefault="00340742" w:rsidP="000A57D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42">
        <w:rPr>
          <w:rFonts w:ascii="Times New Roman" w:eastAsia="Times New Roman" w:hAnsi="Times New Roman" w:cs="Times New Roman"/>
          <w:sz w:val="28"/>
          <w:szCs w:val="28"/>
        </w:rPr>
        <w:t>- по части 2 статьи 1.2  незаконные торговля и оказание услуг</w:t>
      </w:r>
    </w:p>
    <w:p w:rsidR="00340742" w:rsidRDefault="00340742" w:rsidP="000A57D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торговля в населенных пунктах с рук и лотков на улицах, площадях, во дворах, в скверах – в не установленных органами местного самоуправления</w:t>
      </w:r>
      <w:r w:rsidR="000A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0A57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7DA" w:rsidRDefault="000A57DA" w:rsidP="000A57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то же деяние, совершенное повторно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года, - вынесено поста</w:t>
      </w:r>
      <w:r w:rsidRP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 назначении административного наказания в виде штрафов в размере 5000 рублей;</w:t>
      </w:r>
    </w:p>
    <w:p w:rsidR="00B25DD1" w:rsidRDefault="007040A3" w:rsidP="00704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 постановления о назначении административного наказания в виде штрафов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1000 рублей;</w:t>
      </w:r>
      <w:proofErr w:type="gramEnd"/>
    </w:p>
    <w:p w:rsidR="00B25DD1" w:rsidRDefault="00B25DD1" w:rsidP="00B25D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2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повторное совершение административного наказания  предусмотренного частью 1 настоящей статьи - вынесено постановление о назначении административного наказания в виде штрафа в размере 5000 рублей;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>ти 1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 8.2 нарушение норм и правил в области благоустройства, установленных муниципальными нормативными правовыми актами, </w:t>
      </w:r>
      <w:r w:rsid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вывешивание, расклеивание или размещение объявлений, не связанных с осуществлением предпринимательской деятельности, на муниципальных объектах, за исключением объектов жилищного фонда, вне установленных органами местного самоуправления для этого мест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штрафа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25DD1" w:rsidRDefault="00B25DD1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 части 3 статьи 1.3 нарушение правил охраны жизни людей на водных объектах, купание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установлены знаки безопасности на воде «Купаться запрещено!» - вынесены постановления о назначении административного наказания</w:t>
      </w:r>
      <w:r w:rsid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одно в виде штрафа в размере 500 рублей, а 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предупреждения.</w:t>
      </w:r>
    </w:p>
    <w:p w:rsidR="000A57DA" w:rsidRDefault="000A57DA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A57DA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632F4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610</cp:revision>
  <dcterms:created xsi:type="dcterms:W3CDTF">2013-08-27T06:09:00Z</dcterms:created>
  <dcterms:modified xsi:type="dcterms:W3CDTF">2022-08-01T07:41:00Z</dcterms:modified>
</cp:coreProperties>
</file>